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F1E74" w:rsidRDefault="00E23B6F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A</w:t>
      </w:r>
      <w:r w:rsidR="00FA242F" w:rsidRPr="00FA242F">
        <w:rPr>
          <w:rFonts w:cs="Calibri"/>
          <w:b/>
          <w:sz w:val="32"/>
          <w:szCs w:val="32"/>
        </w:rPr>
        <w:t xml:space="preserve"> produção de habitação popular no Brasil e a lógica da casa própria </w:t>
      </w:r>
    </w:p>
    <w:p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FA242F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Sarah de Andrade e Andrade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FA242F">
        <w:rPr>
          <w:rFonts w:cs="Calibri"/>
          <w:sz w:val="20"/>
          <w:szCs w:val="20"/>
        </w:rPr>
        <w:t>andradesarah22@gmail.com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D22DFD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 pesquisa</w:t>
      </w:r>
      <w:r w:rsidR="00674FF0">
        <w:rPr>
          <w:rFonts w:cs="Calibri"/>
          <w:color w:val="000000"/>
          <w:sz w:val="24"/>
          <w:szCs w:val="24"/>
        </w:rPr>
        <w:t>:</w:t>
      </w:r>
      <w:bookmarkStart w:id="0" w:name="_GoBack"/>
      <w:bookmarkEnd w:id="0"/>
      <w:r w:rsidRPr="00D22DFD">
        <w:rPr>
          <w:rFonts w:cs="Calibri"/>
          <w:color w:val="000000"/>
          <w:sz w:val="24"/>
          <w:szCs w:val="24"/>
        </w:rPr>
        <w:t xml:space="preserve"> </w:t>
      </w:r>
      <w:r w:rsidR="00FA242F" w:rsidRPr="00FA242F">
        <w:rPr>
          <w:rFonts w:cs="Calibri"/>
          <w:color w:val="000000"/>
          <w:sz w:val="24"/>
          <w:szCs w:val="24"/>
        </w:rPr>
        <w:t>Política e Projeto da Habitação Social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602FCB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>
          <v:line id="Conector reto 1" o:spid="_x0000_s1026" style="position:absolute;z-index:251657728;visibility:visibl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FA242F" w:rsidRPr="006671E3" w:rsidRDefault="00455518" w:rsidP="00150DAD">
      <w:pPr>
        <w:spacing w:line="240" w:lineRule="auto"/>
        <w:jc w:val="both"/>
        <w:rPr>
          <w:rFonts w:cstheme="minorHAnsi"/>
        </w:rPr>
      </w:pPr>
      <w:r w:rsidRPr="006671E3">
        <w:rPr>
          <w:rFonts w:cstheme="minorHAnsi"/>
        </w:rPr>
        <w:t xml:space="preserve">Este trabalho </w:t>
      </w:r>
      <w:r w:rsidR="00BE6C31">
        <w:rPr>
          <w:rFonts w:cstheme="minorHAnsi"/>
        </w:rPr>
        <w:t>é</w:t>
      </w:r>
      <w:r w:rsidR="009E2768">
        <w:rPr>
          <w:rFonts w:cstheme="minorHAnsi"/>
        </w:rPr>
        <w:t xml:space="preserve"> produ</w:t>
      </w:r>
      <w:r w:rsidR="00BE6C31">
        <w:rPr>
          <w:rFonts w:cstheme="minorHAnsi"/>
        </w:rPr>
        <w:t xml:space="preserve">to </w:t>
      </w:r>
      <w:r w:rsidR="009E2768">
        <w:rPr>
          <w:rFonts w:cstheme="minorHAnsi"/>
        </w:rPr>
        <w:t>da</w:t>
      </w:r>
      <w:r w:rsidR="007D0601">
        <w:rPr>
          <w:rFonts w:cstheme="minorHAnsi"/>
        </w:rPr>
        <w:t xml:space="preserve"> </w:t>
      </w:r>
      <w:r w:rsidR="00FA242F" w:rsidRPr="006671E3">
        <w:rPr>
          <w:rFonts w:cstheme="minorHAnsi"/>
        </w:rPr>
        <w:t xml:space="preserve">disciplina História da Habitação Social no Brasil, conduzida pela professora Dulce Bentes durante o segundo semestre letivo </w:t>
      </w:r>
      <w:r w:rsidR="00FE4D2B">
        <w:rPr>
          <w:rFonts w:cstheme="minorHAnsi"/>
        </w:rPr>
        <w:t>de</w:t>
      </w:r>
      <w:r w:rsidR="00FA242F" w:rsidRPr="006671E3">
        <w:rPr>
          <w:rFonts w:cstheme="minorHAnsi"/>
        </w:rPr>
        <w:t xml:space="preserve"> 2014</w:t>
      </w:r>
      <w:r w:rsidRPr="006671E3">
        <w:rPr>
          <w:rFonts w:cstheme="minorHAnsi"/>
        </w:rPr>
        <w:t xml:space="preserve"> neste</w:t>
      </w:r>
      <w:r w:rsidR="00FA242F" w:rsidRPr="006671E3">
        <w:rPr>
          <w:rFonts w:cstheme="minorHAnsi"/>
        </w:rPr>
        <w:t xml:space="preserve"> Programa de Pós – Graduação</w:t>
      </w:r>
      <w:r w:rsidR="00BE6C31">
        <w:rPr>
          <w:rFonts w:cstheme="minorHAnsi"/>
        </w:rPr>
        <w:t xml:space="preserve"> e</w:t>
      </w:r>
      <w:r w:rsidRPr="006671E3">
        <w:rPr>
          <w:rFonts w:cstheme="minorHAnsi"/>
        </w:rPr>
        <w:t xml:space="preserve"> </w:t>
      </w:r>
      <w:r w:rsidR="00712123">
        <w:rPr>
          <w:rFonts w:cstheme="minorHAnsi"/>
        </w:rPr>
        <w:t xml:space="preserve">integra </w:t>
      </w:r>
      <w:r w:rsidR="00FA242F" w:rsidRPr="006671E3">
        <w:rPr>
          <w:rFonts w:cstheme="minorHAnsi"/>
        </w:rPr>
        <w:t>a</w:t>
      </w:r>
      <w:r w:rsidRPr="006671E3">
        <w:rPr>
          <w:rFonts w:cstheme="minorHAnsi"/>
        </w:rPr>
        <w:t xml:space="preserve"> dissertação em </w:t>
      </w:r>
      <w:r w:rsidR="00FA242F" w:rsidRPr="006671E3">
        <w:rPr>
          <w:rFonts w:cstheme="minorHAnsi"/>
        </w:rPr>
        <w:t>desenvolvimento</w:t>
      </w:r>
      <w:r w:rsidRPr="006671E3">
        <w:rPr>
          <w:rFonts w:cstheme="minorHAnsi"/>
        </w:rPr>
        <w:t xml:space="preserve"> pela autora</w:t>
      </w:r>
      <w:r w:rsidR="00FA242F" w:rsidRPr="006671E3">
        <w:rPr>
          <w:rFonts w:cstheme="minorHAnsi"/>
        </w:rPr>
        <w:t>, até aqui intitulada</w:t>
      </w:r>
      <w:r w:rsidR="00FE4D2B">
        <w:rPr>
          <w:rFonts w:cstheme="minorHAnsi"/>
        </w:rPr>
        <w:t>:</w:t>
      </w:r>
      <w:r w:rsidR="00FA242F" w:rsidRPr="006671E3">
        <w:rPr>
          <w:rFonts w:cstheme="minorHAnsi"/>
        </w:rPr>
        <w:t xml:space="preserve"> </w:t>
      </w:r>
      <w:r w:rsidR="00FE4D2B" w:rsidRPr="00FE4D2B">
        <w:rPr>
          <w:rFonts w:cstheme="minorHAnsi"/>
          <w:b/>
        </w:rPr>
        <w:t xml:space="preserve">Habitação e locação - </w:t>
      </w:r>
      <w:r w:rsidR="00FA242F" w:rsidRPr="00FE4D2B">
        <w:rPr>
          <w:rFonts w:cstheme="minorHAnsi"/>
          <w:b/>
        </w:rPr>
        <w:t>estudo das possibilidades de apropriação</w:t>
      </w:r>
      <w:r w:rsidR="00FA242F" w:rsidRPr="006671E3">
        <w:rPr>
          <w:rFonts w:cstheme="minorHAnsi"/>
        </w:rPr>
        <w:t>, sob orientação da professora Amadja Henrique Borges.</w:t>
      </w:r>
    </w:p>
    <w:p w:rsidR="00CF1E74" w:rsidRPr="00150DAD" w:rsidRDefault="0048261B" w:rsidP="00150DA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</w:t>
      </w:r>
      <w:r w:rsidR="00BE6C31">
        <w:rPr>
          <w:rFonts w:cstheme="minorHAnsi"/>
        </w:rPr>
        <w:t xml:space="preserve"> dissertação </w:t>
      </w:r>
      <w:r w:rsidR="00FA242F" w:rsidRPr="006671E3">
        <w:rPr>
          <w:rFonts w:cstheme="minorHAnsi"/>
        </w:rPr>
        <w:t>discut</w:t>
      </w:r>
      <w:r>
        <w:rPr>
          <w:rFonts w:cstheme="minorHAnsi"/>
        </w:rPr>
        <w:t>e</w:t>
      </w:r>
      <w:r w:rsidR="00FA242F" w:rsidRPr="006671E3">
        <w:rPr>
          <w:rFonts w:cstheme="minorHAnsi"/>
        </w:rPr>
        <w:t xml:space="preserve"> a apropriação</w:t>
      </w:r>
      <w:r w:rsidR="00C738C1">
        <w:rPr>
          <w:rFonts w:cstheme="minorHAnsi"/>
        </w:rPr>
        <w:t xml:space="preserve"> </w:t>
      </w:r>
      <w:r w:rsidR="00FA242F" w:rsidRPr="006671E3">
        <w:rPr>
          <w:rFonts w:cstheme="minorHAnsi"/>
        </w:rPr>
        <w:t xml:space="preserve">dos </w:t>
      </w:r>
      <w:r w:rsidR="00FA242F" w:rsidRPr="00BE6C31">
        <w:rPr>
          <w:rFonts w:cstheme="minorHAnsi"/>
          <w:i/>
        </w:rPr>
        <w:t>habitat</w:t>
      </w:r>
      <w:r w:rsidR="00FA242F" w:rsidRPr="006671E3">
        <w:rPr>
          <w:rFonts w:cstheme="minorHAnsi"/>
        </w:rPr>
        <w:t>s concebidos pelo Programa Municipal de Locação Social na cidade de São P</w:t>
      </w:r>
      <w:r w:rsidR="008B43B5">
        <w:rPr>
          <w:rFonts w:cstheme="minorHAnsi"/>
        </w:rPr>
        <w:t xml:space="preserve">aulo por seus moradores, que há </w:t>
      </w:r>
      <w:r w:rsidR="00FA242F" w:rsidRPr="006671E3">
        <w:rPr>
          <w:rFonts w:cstheme="minorHAnsi"/>
        </w:rPr>
        <w:t>10 anos</w:t>
      </w:r>
      <w:r w:rsidR="00F70E39">
        <w:rPr>
          <w:rFonts w:cstheme="minorHAnsi"/>
        </w:rPr>
        <w:t xml:space="preserve"> </w:t>
      </w:r>
      <w:r w:rsidR="00150DAD">
        <w:rPr>
          <w:rFonts w:cstheme="minorHAnsi"/>
        </w:rPr>
        <w:t>vivenciam</w:t>
      </w:r>
      <w:r w:rsidR="00FA242F" w:rsidRPr="006671E3">
        <w:rPr>
          <w:rFonts w:cstheme="minorHAnsi"/>
        </w:rPr>
        <w:t xml:space="preserve"> uma das únicas experiências habitacionais, praticadas pelo poder público no Brasil, dissonantes </w:t>
      </w:r>
      <w:r w:rsidR="008B43B5">
        <w:rPr>
          <w:rFonts w:cstheme="minorHAnsi"/>
        </w:rPr>
        <w:t>do</w:t>
      </w:r>
      <w:r w:rsidR="00FA242F" w:rsidRPr="006671E3">
        <w:rPr>
          <w:rFonts w:cstheme="minorHAnsi"/>
        </w:rPr>
        <w:t xml:space="preserve"> privilégio à propriedade privada.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0217DB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theme="minorHAnsi"/>
        </w:rPr>
        <w:t>Este texto</w:t>
      </w:r>
      <w:r w:rsidR="00150DAD" w:rsidRPr="006671E3">
        <w:rPr>
          <w:rFonts w:cstheme="minorHAnsi"/>
        </w:rPr>
        <w:t xml:space="preserve"> faz um breve resgate histórico da produção da moradia popular no Brasil, enfatizando os </w:t>
      </w:r>
      <w:r w:rsidR="00DA7E86">
        <w:rPr>
          <w:rFonts w:cstheme="minorHAnsi"/>
        </w:rPr>
        <w:t xml:space="preserve">períodos e </w:t>
      </w:r>
      <w:r w:rsidR="00150DAD" w:rsidRPr="006671E3">
        <w:rPr>
          <w:rFonts w:cstheme="minorHAnsi"/>
        </w:rPr>
        <w:t xml:space="preserve">aspectos que contribuíram para o predomínio da lógica da casa própria no desenho das </w:t>
      </w:r>
      <w:r w:rsidR="0048261B">
        <w:rPr>
          <w:rFonts w:cstheme="minorHAnsi"/>
        </w:rPr>
        <w:t xml:space="preserve">políticas habitacionais do país </w:t>
      </w:r>
      <w:r w:rsidR="0040480C">
        <w:rPr>
          <w:rFonts w:cstheme="minorHAnsi"/>
        </w:rPr>
        <w:t xml:space="preserve">de forma a </w:t>
      </w:r>
      <w:r w:rsidR="00745415">
        <w:rPr>
          <w:rFonts w:cstheme="minorHAnsi"/>
        </w:rPr>
        <w:t xml:space="preserve">subsidiar a análise proposta na dissertação e contribuir para os estudos que visam </w:t>
      </w:r>
      <w:r w:rsidR="00603991">
        <w:rPr>
          <w:rFonts w:cstheme="minorHAnsi"/>
        </w:rPr>
        <w:t>à</w:t>
      </w:r>
      <w:r w:rsidR="00745415">
        <w:rPr>
          <w:rFonts w:cstheme="minorHAnsi"/>
        </w:rPr>
        <w:t xml:space="preserve"> diversificação desse modelo de provisão habitacional, especi</w:t>
      </w:r>
      <w:r w:rsidR="00BE6C31">
        <w:rPr>
          <w:rFonts w:cstheme="minorHAnsi"/>
        </w:rPr>
        <w:t>ficamente na modalidade locação</w:t>
      </w:r>
      <w:r w:rsidR="00745415">
        <w:rPr>
          <w:rFonts w:cstheme="minorHAnsi"/>
        </w:rPr>
        <w:t>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</w:t>
      </w:r>
      <w:r w:rsidR="00E8279A">
        <w:rPr>
          <w:rFonts w:cs="Calibri"/>
          <w:b/>
          <w:sz w:val="24"/>
          <w:szCs w:val="24"/>
        </w:rPr>
        <w:t>É</w:t>
      </w:r>
      <w:r w:rsidRPr="0020318F">
        <w:rPr>
          <w:rFonts w:cs="Calibri"/>
          <w:b/>
          <w:sz w:val="24"/>
          <w:szCs w:val="24"/>
        </w:rPr>
        <w:t>TODO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49566B" w:rsidRDefault="00150DAD" w:rsidP="0049566B">
      <w:pPr>
        <w:spacing w:line="240" w:lineRule="auto"/>
        <w:jc w:val="both"/>
        <w:rPr>
          <w:rFonts w:cstheme="minorHAnsi"/>
          <w:sz w:val="24"/>
          <w:szCs w:val="24"/>
        </w:rPr>
      </w:pPr>
      <w:r w:rsidRPr="009E2768">
        <w:rPr>
          <w:rFonts w:cstheme="minorHAnsi"/>
        </w:rPr>
        <w:t>Para tratar do tema introduzido</w:t>
      </w:r>
      <w:r w:rsidR="004F4A84">
        <w:rPr>
          <w:rFonts w:cstheme="minorHAnsi"/>
        </w:rPr>
        <w:t xml:space="preserve">, </w:t>
      </w:r>
      <w:r w:rsidR="00191B38">
        <w:rPr>
          <w:rFonts w:cstheme="minorHAnsi"/>
        </w:rPr>
        <w:t>procedemos ao</w:t>
      </w:r>
      <w:r w:rsidR="009E2768">
        <w:rPr>
          <w:rFonts w:cstheme="minorHAnsi"/>
        </w:rPr>
        <w:t xml:space="preserve"> levantamento e análise da produção bibliográfica sobre </w:t>
      </w:r>
      <w:r w:rsidR="00191B38">
        <w:rPr>
          <w:rFonts w:cstheme="minorHAnsi"/>
        </w:rPr>
        <w:t>o tema</w:t>
      </w:r>
      <w:r w:rsidR="009E2768">
        <w:rPr>
          <w:rFonts w:cstheme="minorHAnsi"/>
        </w:rPr>
        <w:t xml:space="preserve">, </w:t>
      </w:r>
      <w:r w:rsidR="00191B38">
        <w:rPr>
          <w:rFonts w:cstheme="minorHAnsi"/>
        </w:rPr>
        <w:t>seguindo</w:t>
      </w:r>
      <w:r w:rsidRPr="009E2768">
        <w:rPr>
          <w:rFonts w:cstheme="minorHAnsi"/>
        </w:rPr>
        <w:t xml:space="preserve"> </w:t>
      </w:r>
      <w:r w:rsidR="009E2768">
        <w:rPr>
          <w:rFonts w:cstheme="minorHAnsi"/>
        </w:rPr>
        <w:t xml:space="preserve">a consolidada </w:t>
      </w:r>
      <w:r w:rsidRPr="009E2768">
        <w:rPr>
          <w:rFonts w:cstheme="minorHAnsi"/>
        </w:rPr>
        <w:t xml:space="preserve">periodização utilizada </w:t>
      </w:r>
      <w:r w:rsidR="004F4A84">
        <w:rPr>
          <w:rFonts w:cstheme="minorHAnsi"/>
        </w:rPr>
        <w:t xml:space="preserve">por </w:t>
      </w:r>
      <w:r w:rsidRPr="009E2768">
        <w:rPr>
          <w:rFonts w:cstheme="minorHAnsi"/>
        </w:rPr>
        <w:t>Bonduki (1998; 2014)</w:t>
      </w:r>
      <w:r w:rsidR="00191B38">
        <w:rPr>
          <w:rFonts w:cstheme="minorHAnsi"/>
        </w:rPr>
        <w:t xml:space="preserve">, </w:t>
      </w:r>
      <w:r w:rsidR="00B80507">
        <w:rPr>
          <w:rFonts w:cstheme="minorHAnsi"/>
        </w:rPr>
        <w:t>a saber</w:t>
      </w:r>
      <w:r w:rsidR="00B179B9" w:rsidRPr="00B179B9">
        <w:rPr>
          <w:rFonts w:cstheme="minorHAnsi"/>
        </w:rPr>
        <w:t xml:space="preserve">: </w:t>
      </w:r>
      <w:r w:rsidR="00B179B9">
        <w:rPr>
          <w:rFonts w:cstheme="minorHAnsi"/>
        </w:rPr>
        <w:t>A</w:t>
      </w:r>
      <w:r w:rsidR="00B179B9" w:rsidRPr="00B179B9">
        <w:rPr>
          <w:rFonts w:cstheme="minorHAnsi"/>
        </w:rPr>
        <w:t xml:space="preserve"> produção rentista da habitação</w:t>
      </w:r>
      <w:r w:rsidR="00B80507">
        <w:rPr>
          <w:rFonts w:cstheme="minorHAnsi"/>
        </w:rPr>
        <w:t xml:space="preserve"> (</w:t>
      </w:r>
      <w:r w:rsidR="00B80507" w:rsidRPr="00B179B9">
        <w:rPr>
          <w:rFonts w:cstheme="minorHAnsi"/>
        </w:rPr>
        <w:t>1850 – 1930</w:t>
      </w:r>
      <w:r w:rsidR="00B80507">
        <w:rPr>
          <w:rFonts w:cstheme="minorHAnsi"/>
          <w:vertAlign w:val="superscript"/>
        </w:rPr>
        <w:t>2</w:t>
      </w:r>
      <w:r w:rsidR="00B80507">
        <w:rPr>
          <w:rFonts w:cstheme="minorHAnsi"/>
        </w:rPr>
        <w:t>)</w:t>
      </w:r>
      <w:r w:rsidR="008609C2" w:rsidRPr="008609C2">
        <w:rPr>
          <w:rFonts w:cstheme="minorHAnsi"/>
        </w:rPr>
        <w:t xml:space="preserve">: </w:t>
      </w:r>
      <w:r w:rsidR="00DF1E0C">
        <w:rPr>
          <w:rFonts w:cstheme="minorHAnsi"/>
        </w:rPr>
        <w:t>As o</w:t>
      </w:r>
      <w:r w:rsidR="008609C2" w:rsidRPr="008609C2">
        <w:rPr>
          <w:rFonts w:cstheme="minorHAnsi"/>
        </w:rPr>
        <w:t>rigens da habitação social</w:t>
      </w:r>
      <w:r w:rsidR="00AE61C0">
        <w:rPr>
          <w:rFonts w:cstheme="minorHAnsi"/>
        </w:rPr>
        <w:t xml:space="preserve"> (</w:t>
      </w:r>
      <w:r w:rsidR="00AE61C0" w:rsidRPr="008609C2">
        <w:rPr>
          <w:rFonts w:cstheme="minorHAnsi"/>
        </w:rPr>
        <w:t>1930 – 1964</w:t>
      </w:r>
      <w:r w:rsidR="00AE61C0">
        <w:rPr>
          <w:rFonts w:cstheme="minorHAnsi"/>
        </w:rPr>
        <w:t>)</w:t>
      </w:r>
      <w:r w:rsidR="008609C2">
        <w:rPr>
          <w:rFonts w:cstheme="minorHAnsi"/>
        </w:rPr>
        <w:t xml:space="preserve">; </w:t>
      </w:r>
      <w:r w:rsidR="00DF1E0C">
        <w:rPr>
          <w:rFonts w:cstheme="minorHAnsi"/>
        </w:rPr>
        <w:t>A</w:t>
      </w:r>
      <w:r w:rsidR="00DF1E0C" w:rsidRPr="00DF1E0C">
        <w:rPr>
          <w:rFonts w:cstheme="minorHAnsi"/>
        </w:rPr>
        <w:t xml:space="preserve"> política habitacional do regime militar</w:t>
      </w:r>
      <w:r w:rsidR="00AE61C0">
        <w:rPr>
          <w:rFonts w:cstheme="minorHAnsi"/>
        </w:rPr>
        <w:t xml:space="preserve"> (1964 – 1986)</w:t>
      </w:r>
      <w:r w:rsidR="00DF1E0C">
        <w:rPr>
          <w:rFonts w:cstheme="minorHAnsi"/>
        </w:rPr>
        <w:t>;</w:t>
      </w:r>
      <w:r w:rsidR="00AE61C0">
        <w:rPr>
          <w:rFonts w:cstheme="minorHAnsi"/>
        </w:rPr>
        <w:t xml:space="preserve"> </w:t>
      </w:r>
      <w:r w:rsidR="00DF1E0C">
        <w:rPr>
          <w:rFonts w:cstheme="minorHAnsi"/>
        </w:rPr>
        <w:t>D</w:t>
      </w:r>
      <w:r w:rsidR="00DF1E0C" w:rsidRPr="00DF1E0C">
        <w:rPr>
          <w:rFonts w:cstheme="minorHAnsi"/>
        </w:rPr>
        <w:t>écadas perdidas ou tempos de utopia e esperança?</w:t>
      </w:r>
      <w:r w:rsidR="00AE61C0">
        <w:rPr>
          <w:rFonts w:cstheme="minorHAnsi"/>
        </w:rPr>
        <w:t xml:space="preserve"> (</w:t>
      </w:r>
      <w:r w:rsidR="00AE61C0" w:rsidRPr="00DF1E0C">
        <w:rPr>
          <w:rFonts w:cstheme="minorHAnsi"/>
        </w:rPr>
        <w:t>1986 – 2002</w:t>
      </w:r>
      <w:r w:rsidR="00AE61C0">
        <w:rPr>
          <w:rFonts w:cstheme="minorHAnsi"/>
        </w:rPr>
        <w:t xml:space="preserve">); </w:t>
      </w:r>
      <w:r w:rsidR="00DF1E0C">
        <w:rPr>
          <w:rFonts w:cstheme="minorHAnsi"/>
        </w:rPr>
        <w:t>A</w:t>
      </w:r>
      <w:r w:rsidR="00DF1E0C" w:rsidRPr="00DF1E0C">
        <w:rPr>
          <w:rFonts w:cstheme="minorHAnsi"/>
        </w:rPr>
        <w:t xml:space="preserve"> política nacional de habitação do século XXI: em dir</w:t>
      </w:r>
      <w:r w:rsidR="00DF1E0C">
        <w:rPr>
          <w:rFonts w:cstheme="minorHAnsi"/>
        </w:rPr>
        <w:t>e</w:t>
      </w:r>
      <w:r w:rsidR="00DF1E0C" w:rsidRPr="00DF1E0C">
        <w:rPr>
          <w:rFonts w:cstheme="minorHAnsi"/>
        </w:rPr>
        <w:t>ção ao direito à moradia digna</w:t>
      </w:r>
      <w:r w:rsidR="00524D07" w:rsidRPr="00DF1E0C">
        <w:rPr>
          <w:rFonts w:cstheme="minorHAnsi"/>
        </w:rPr>
        <w:t>?</w:t>
      </w:r>
      <w:r w:rsidR="00AE61C0">
        <w:rPr>
          <w:rFonts w:cstheme="minorHAnsi"/>
        </w:rPr>
        <w:t xml:space="preserve"> (2002-2010)</w:t>
      </w:r>
      <w:r w:rsidR="00524D07">
        <w:rPr>
          <w:rFonts w:cstheme="minorHAnsi"/>
        </w:rPr>
        <w:t>.</w:t>
      </w: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 xml:space="preserve">DESENVOLVIMENTO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83726" w:rsidRPr="00283726" w:rsidRDefault="00A11193" w:rsidP="00E921B2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Segundo a</w:t>
      </w:r>
      <w:r w:rsidR="00283726" w:rsidRPr="00283726">
        <w:rPr>
          <w:rFonts w:asciiTheme="minorHAnsi" w:hAnsiTheme="minorHAnsi" w:cstheme="minorHAnsi"/>
        </w:rPr>
        <w:t xml:space="preserve"> </w:t>
      </w:r>
      <w:r w:rsidR="00283726">
        <w:rPr>
          <w:rFonts w:asciiTheme="minorHAnsi" w:hAnsiTheme="minorHAnsi" w:cstheme="minorHAnsi"/>
        </w:rPr>
        <w:t>ótica</w:t>
      </w:r>
      <w:r w:rsidR="00283726" w:rsidRPr="00283726">
        <w:rPr>
          <w:rFonts w:asciiTheme="minorHAnsi" w:hAnsiTheme="minorHAnsi" w:cstheme="minorHAnsi"/>
        </w:rPr>
        <w:t xml:space="preserve"> capit</w:t>
      </w:r>
      <w:r w:rsidR="00524D07">
        <w:rPr>
          <w:rFonts w:asciiTheme="minorHAnsi" w:hAnsiTheme="minorHAnsi" w:cstheme="minorHAnsi"/>
        </w:rPr>
        <w:t>alista</w:t>
      </w:r>
      <w:r>
        <w:rPr>
          <w:rFonts w:asciiTheme="minorHAnsi" w:hAnsiTheme="minorHAnsi" w:cstheme="minorHAnsi"/>
        </w:rPr>
        <w:t xml:space="preserve"> é fato </w:t>
      </w:r>
      <w:r w:rsidR="00283726" w:rsidRPr="00283726">
        <w:rPr>
          <w:rFonts w:asciiTheme="minorHAnsi" w:hAnsiTheme="minorHAnsi" w:cstheme="minorHAnsi"/>
        </w:rPr>
        <w:t>que para habitar</w:t>
      </w:r>
      <w:r w:rsidR="00524D07">
        <w:rPr>
          <w:rFonts w:asciiTheme="minorHAnsi" w:hAnsiTheme="minorHAnsi" w:cstheme="minorHAnsi"/>
        </w:rPr>
        <w:t xml:space="preserve">, </w:t>
      </w:r>
      <w:r w:rsidR="00283726" w:rsidRPr="00283726">
        <w:rPr>
          <w:rFonts w:asciiTheme="minorHAnsi" w:hAnsiTheme="minorHAnsi" w:cstheme="minorHAnsi"/>
        </w:rPr>
        <w:t>os indivíduos</w:t>
      </w:r>
      <w:r w:rsidR="00524D07">
        <w:rPr>
          <w:rFonts w:asciiTheme="minorHAnsi" w:hAnsiTheme="minorHAnsi" w:cstheme="minorHAnsi"/>
        </w:rPr>
        <w:t xml:space="preserve"> devem pagar pela utilização de </w:t>
      </w:r>
      <w:r w:rsidR="00283726" w:rsidRPr="00283726">
        <w:rPr>
          <w:rFonts w:asciiTheme="minorHAnsi" w:hAnsiTheme="minorHAnsi" w:cstheme="minorHAnsi"/>
        </w:rPr>
        <w:t>fração do espaço, seja ele urbano ou rur</w:t>
      </w:r>
      <w:r w:rsidR="002B3CD9">
        <w:rPr>
          <w:rFonts w:asciiTheme="minorHAnsi" w:hAnsiTheme="minorHAnsi" w:cstheme="minorHAnsi"/>
        </w:rPr>
        <w:t>al (Singer, 1978) e o pagamento</w:t>
      </w:r>
      <w:r w:rsidR="002B3CD9" w:rsidRPr="00283726">
        <w:rPr>
          <w:rFonts w:asciiTheme="minorHAnsi" w:hAnsiTheme="minorHAnsi" w:cstheme="minorHAnsi"/>
        </w:rPr>
        <w:t xml:space="preserve"> é</w:t>
      </w:r>
      <w:r w:rsidR="00283726" w:rsidRPr="00283726">
        <w:rPr>
          <w:rFonts w:asciiTheme="minorHAnsi" w:hAnsiTheme="minorHAnsi" w:cstheme="minorHAnsi"/>
        </w:rPr>
        <w:t xml:space="preserve"> obtido através </w:t>
      </w:r>
      <w:r w:rsidR="00C227A1">
        <w:rPr>
          <w:rFonts w:asciiTheme="minorHAnsi" w:hAnsiTheme="minorHAnsi" w:cstheme="minorHAnsi"/>
        </w:rPr>
        <w:t xml:space="preserve">de </w:t>
      </w:r>
      <w:r w:rsidR="00524D07">
        <w:rPr>
          <w:rFonts w:asciiTheme="minorHAnsi" w:hAnsiTheme="minorHAnsi" w:cstheme="minorHAnsi"/>
        </w:rPr>
        <w:t xml:space="preserve">modalidades como </w:t>
      </w:r>
      <w:r w:rsidR="00283726" w:rsidRPr="00283726">
        <w:rPr>
          <w:rFonts w:asciiTheme="minorHAnsi" w:hAnsiTheme="minorHAnsi" w:cstheme="minorHAnsi"/>
        </w:rPr>
        <w:t>aluguel</w:t>
      </w:r>
      <w:r w:rsidR="00C227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ou</w:t>
      </w:r>
      <w:r w:rsidR="00C227A1">
        <w:rPr>
          <w:rFonts w:asciiTheme="minorHAnsi" w:hAnsiTheme="minorHAnsi" w:cstheme="minorHAnsi"/>
        </w:rPr>
        <w:t xml:space="preserve"> compr</w:t>
      </w:r>
      <w:r>
        <w:rPr>
          <w:rFonts w:asciiTheme="minorHAnsi" w:hAnsiTheme="minorHAnsi" w:cstheme="minorHAnsi"/>
        </w:rPr>
        <w:t>a</w:t>
      </w:r>
      <w:r w:rsidR="00C227A1">
        <w:rPr>
          <w:rFonts w:asciiTheme="minorHAnsi" w:hAnsiTheme="minorHAnsi" w:cstheme="minorHAnsi"/>
        </w:rPr>
        <w:t>, por exemplo.</w:t>
      </w:r>
      <w:r w:rsidR="00283726" w:rsidRPr="00283726">
        <w:rPr>
          <w:rFonts w:asciiTheme="minorHAnsi" w:hAnsiTheme="minorHAnsi" w:cstheme="minorHAnsi"/>
        </w:rPr>
        <w:t xml:space="preserve"> Esse sistema é estabelecido a partir do momento em que a terra onde a habitação está ou estará construída, se torna propriedade. </w:t>
      </w:r>
    </w:p>
    <w:p w:rsidR="007D38E5" w:rsidRDefault="00283726" w:rsidP="00283726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 xml:space="preserve">No Brasil esse marco é definido através da Lei de Terras, </w:t>
      </w:r>
      <w:r w:rsidR="00A11193">
        <w:rPr>
          <w:rFonts w:asciiTheme="minorHAnsi" w:hAnsiTheme="minorHAnsi" w:cstheme="minorHAnsi"/>
        </w:rPr>
        <w:t>de</w:t>
      </w:r>
      <w:r w:rsidRPr="00283726">
        <w:rPr>
          <w:rFonts w:asciiTheme="minorHAnsi" w:hAnsiTheme="minorHAnsi" w:cstheme="minorHAnsi"/>
        </w:rPr>
        <w:t xml:space="preserve"> 1850. O “sentimento” de propriedade da terra e as iniciativas para acumula – lá, no entanto, são anteriores. Observamos a concessão de glebas pela Coroa, a senhores que não hesitavam em expulsar colonos e imigrantes a fim de incorporar, mesmo as pequenas </w:t>
      </w:r>
      <w:r w:rsidR="00F77FA8">
        <w:rPr>
          <w:rFonts w:asciiTheme="minorHAnsi" w:hAnsiTheme="minorHAnsi" w:cstheme="minorHAnsi"/>
        </w:rPr>
        <w:t>frações</w:t>
      </w:r>
      <w:r w:rsidRPr="00283726">
        <w:rPr>
          <w:rFonts w:asciiTheme="minorHAnsi" w:hAnsiTheme="minorHAnsi" w:cstheme="minorHAnsi"/>
        </w:rPr>
        <w:t xml:space="preserve">, ao seu domínio. </w:t>
      </w:r>
    </w:p>
    <w:p w:rsidR="00283726" w:rsidRPr="0039411B" w:rsidRDefault="00F77FA8" w:rsidP="00283726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Estabelece-se então</w:t>
      </w:r>
      <w:r w:rsidR="00283726" w:rsidRPr="00283726">
        <w:rPr>
          <w:rFonts w:asciiTheme="minorHAnsi" w:hAnsiTheme="minorHAnsi" w:cstheme="minorHAnsi"/>
        </w:rPr>
        <w:t xml:space="preserve"> um cenário de </w:t>
      </w:r>
      <w:r>
        <w:rPr>
          <w:rFonts w:asciiTheme="minorHAnsi" w:hAnsiTheme="minorHAnsi" w:cstheme="minorHAnsi"/>
        </w:rPr>
        <w:t>transformações</w:t>
      </w:r>
      <w:r w:rsidR="00283726" w:rsidRPr="00283726">
        <w:rPr>
          <w:rFonts w:asciiTheme="minorHAnsi" w:hAnsiTheme="minorHAnsi" w:cstheme="minorHAnsi"/>
        </w:rPr>
        <w:t xml:space="preserve"> </w:t>
      </w:r>
      <w:r w:rsidR="00BD4BD2">
        <w:rPr>
          <w:rFonts w:asciiTheme="minorHAnsi" w:hAnsiTheme="minorHAnsi" w:cstheme="minorHAnsi"/>
        </w:rPr>
        <w:t>d</w:t>
      </w:r>
      <w:r w:rsidR="00283726" w:rsidRPr="00283726">
        <w:rPr>
          <w:rFonts w:asciiTheme="minorHAnsi" w:hAnsiTheme="minorHAnsi" w:cstheme="minorHAnsi"/>
        </w:rPr>
        <w:t>o</w:t>
      </w:r>
      <w:r w:rsidR="00314A3B">
        <w:rPr>
          <w:rFonts w:asciiTheme="minorHAnsi" w:hAnsiTheme="minorHAnsi" w:cstheme="minorHAnsi"/>
        </w:rPr>
        <w:t xml:space="preserve">s valores da sociedade da época, </w:t>
      </w:r>
      <w:r w:rsidR="00283726" w:rsidRPr="00283726">
        <w:rPr>
          <w:rFonts w:asciiTheme="minorHAnsi" w:hAnsiTheme="minorHAnsi" w:cstheme="minorHAnsi"/>
        </w:rPr>
        <w:t xml:space="preserve">evidenciando que a Lei de Terras </w:t>
      </w:r>
      <w:r>
        <w:rPr>
          <w:rFonts w:asciiTheme="minorHAnsi" w:hAnsiTheme="minorHAnsi" w:cstheme="minorHAnsi"/>
        </w:rPr>
        <w:t xml:space="preserve">contribuiu para transferir o indicativo de poder das elites, antes medido </w:t>
      </w:r>
      <w:r w:rsidR="0039411B">
        <w:rPr>
          <w:rFonts w:asciiTheme="minorHAnsi" w:hAnsiTheme="minorHAnsi" w:cstheme="minorHAnsi"/>
        </w:rPr>
        <w:t>pela posse</w:t>
      </w:r>
      <w:r>
        <w:rPr>
          <w:rFonts w:asciiTheme="minorHAnsi" w:hAnsiTheme="minorHAnsi" w:cstheme="minorHAnsi"/>
        </w:rPr>
        <w:t xml:space="preserve"> </w:t>
      </w:r>
      <w:r w:rsidR="0039411B">
        <w:rPr>
          <w:rFonts w:asciiTheme="minorHAnsi" w:hAnsiTheme="minorHAnsi" w:cstheme="minorHAnsi"/>
        </w:rPr>
        <w:t xml:space="preserve">de </w:t>
      </w:r>
      <w:r>
        <w:rPr>
          <w:rFonts w:asciiTheme="minorHAnsi" w:hAnsiTheme="minorHAnsi" w:cstheme="minorHAnsi"/>
        </w:rPr>
        <w:t>escravos e a partir de então, pela</w:t>
      </w:r>
      <w:r w:rsidR="0039411B">
        <w:rPr>
          <w:rFonts w:asciiTheme="minorHAnsi" w:hAnsiTheme="minorHAnsi" w:cstheme="minorHAnsi"/>
        </w:rPr>
        <w:t xml:space="preserve"> posse da terra.</w:t>
      </w:r>
    </w:p>
    <w:p w:rsidR="00283726" w:rsidRPr="00283726" w:rsidRDefault="00283726" w:rsidP="00314A3B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>Ao meio urbano brasileiro, o tra</w:t>
      </w:r>
      <w:r w:rsidR="00BD4BD2">
        <w:rPr>
          <w:rFonts w:asciiTheme="minorHAnsi" w:hAnsiTheme="minorHAnsi" w:cstheme="minorHAnsi"/>
        </w:rPr>
        <w:t xml:space="preserve">balho </w:t>
      </w:r>
      <w:r w:rsidRPr="00283726">
        <w:rPr>
          <w:rFonts w:asciiTheme="minorHAnsi" w:hAnsiTheme="minorHAnsi" w:cstheme="minorHAnsi"/>
        </w:rPr>
        <w:t>liv</w:t>
      </w:r>
      <w:r w:rsidR="00314A3B">
        <w:rPr>
          <w:rFonts w:asciiTheme="minorHAnsi" w:hAnsiTheme="minorHAnsi" w:cstheme="minorHAnsi"/>
        </w:rPr>
        <w:t>re e a Primeira República</w:t>
      </w:r>
      <w:r w:rsidRPr="00283726">
        <w:rPr>
          <w:rFonts w:asciiTheme="minorHAnsi" w:hAnsiTheme="minorHAnsi" w:cstheme="minorHAnsi"/>
        </w:rPr>
        <w:t xml:space="preserve"> tr</w:t>
      </w:r>
      <w:r w:rsidR="00B77F03">
        <w:rPr>
          <w:rFonts w:asciiTheme="minorHAnsi" w:hAnsiTheme="minorHAnsi" w:cstheme="minorHAnsi"/>
        </w:rPr>
        <w:t>azem</w:t>
      </w:r>
      <w:r w:rsidRPr="00283726">
        <w:rPr>
          <w:rFonts w:asciiTheme="minorHAnsi" w:hAnsiTheme="minorHAnsi" w:cstheme="minorHAnsi"/>
        </w:rPr>
        <w:t xml:space="preserve"> consigo o primeiro </w:t>
      </w:r>
      <w:r w:rsidR="00F23816">
        <w:rPr>
          <w:rFonts w:asciiTheme="minorHAnsi" w:hAnsiTheme="minorHAnsi" w:cstheme="minorHAnsi"/>
        </w:rPr>
        <w:t>impulso de</w:t>
      </w:r>
      <w:r w:rsidRPr="00283726">
        <w:rPr>
          <w:rFonts w:asciiTheme="minorHAnsi" w:hAnsiTheme="minorHAnsi" w:cstheme="minorHAnsi"/>
        </w:rPr>
        <w:t xml:space="preserve"> crescimento urbano, antes mesmo da industrialização. Esta, mesmo incipiente, subsidiou uma das primeiras modalidades de moradia trabalhadora</w:t>
      </w:r>
      <w:r w:rsidR="00BD4BD2">
        <w:rPr>
          <w:rFonts w:asciiTheme="minorHAnsi" w:hAnsiTheme="minorHAnsi" w:cstheme="minorHAnsi"/>
        </w:rPr>
        <w:t>:</w:t>
      </w:r>
      <w:r w:rsidR="00C97A49">
        <w:rPr>
          <w:rFonts w:asciiTheme="minorHAnsi" w:hAnsiTheme="minorHAnsi" w:cstheme="minorHAnsi"/>
        </w:rPr>
        <w:t xml:space="preserve"> </w:t>
      </w:r>
      <w:r w:rsidRPr="00283726">
        <w:rPr>
          <w:rFonts w:asciiTheme="minorHAnsi" w:hAnsiTheme="minorHAnsi" w:cstheme="minorHAnsi"/>
        </w:rPr>
        <w:t>vilas operárias</w:t>
      </w:r>
      <w:r w:rsidR="00BD4BD2">
        <w:rPr>
          <w:rFonts w:asciiTheme="minorHAnsi" w:hAnsiTheme="minorHAnsi" w:cstheme="minorHAnsi"/>
        </w:rPr>
        <w:t>,</w:t>
      </w:r>
      <w:r w:rsidRPr="00283726">
        <w:rPr>
          <w:rFonts w:asciiTheme="minorHAnsi" w:hAnsiTheme="minorHAnsi" w:cstheme="minorHAnsi"/>
        </w:rPr>
        <w:t xml:space="preserve"> empreendidas </w:t>
      </w:r>
      <w:r w:rsidR="00BD4BD2">
        <w:rPr>
          <w:rFonts w:asciiTheme="minorHAnsi" w:hAnsiTheme="minorHAnsi" w:cstheme="minorHAnsi"/>
        </w:rPr>
        <w:t>por</w:t>
      </w:r>
      <w:r w:rsidRPr="00283726">
        <w:rPr>
          <w:rFonts w:asciiTheme="minorHAnsi" w:hAnsiTheme="minorHAnsi" w:cstheme="minorHAnsi"/>
        </w:rPr>
        <w:t xml:space="preserve"> patrões</w:t>
      </w:r>
      <w:r w:rsidR="00314A3B">
        <w:rPr>
          <w:rFonts w:asciiTheme="minorHAnsi" w:hAnsiTheme="minorHAnsi" w:cstheme="minorHAnsi"/>
        </w:rPr>
        <w:t xml:space="preserve"> que, </w:t>
      </w:r>
      <w:r w:rsidRPr="00283726">
        <w:rPr>
          <w:rFonts w:asciiTheme="minorHAnsi" w:hAnsiTheme="minorHAnsi" w:cstheme="minorHAnsi"/>
        </w:rPr>
        <w:t>apesar de praticarem aluguéis menores do que o</w:t>
      </w:r>
      <w:r w:rsidR="00314A3B">
        <w:rPr>
          <w:rFonts w:asciiTheme="minorHAnsi" w:hAnsiTheme="minorHAnsi" w:cstheme="minorHAnsi"/>
        </w:rPr>
        <w:t>s</w:t>
      </w:r>
      <w:r w:rsidRPr="00283726">
        <w:rPr>
          <w:rFonts w:asciiTheme="minorHAnsi" w:hAnsiTheme="minorHAnsi" w:cstheme="minorHAnsi"/>
        </w:rPr>
        <w:t xml:space="preserve"> do mercado </w:t>
      </w:r>
      <w:r w:rsidR="00843EF2" w:rsidRPr="00283726">
        <w:rPr>
          <w:rFonts w:asciiTheme="minorHAnsi" w:hAnsiTheme="minorHAnsi" w:cstheme="minorHAnsi"/>
        </w:rPr>
        <w:t>obtinham</w:t>
      </w:r>
      <w:r w:rsidRPr="00283726">
        <w:rPr>
          <w:rFonts w:asciiTheme="minorHAnsi" w:hAnsiTheme="minorHAnsi" w:cstheme="minorHAnsi"/>
        </w:rPr>
        <w:t xml:space="preserve"> com vantagens como:</w:t>
      </w:r>
    </w:p>
    <w:p w:rsidR="007B2786" w:rsidRDefault="00283726" w:rsidP="00314A3B">
      <w:pPr>
        <w:spacing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5776AD">
        <w:rPr>
          <w:rFonts w:asciiTheme="minorHAnsi" w:hAnsiTheme="minorHAnsi" w:cstheme="minorHAnsi"/>
          <w:sz w:val="20"/>
          <w:szCs w:val="20"/>
        </w:rPr>
        <w:t>controle ideológico dos funcionários e sua família [...] pagamento de aluguel garantido, pois era descontado na própria folha; salários menores; trabalho de vários membros da família; fidelidade do trabalhador, pois a demissão implicaria perda da casa, inibindo a procura por outro emprego de melhor remuneração. (BONDUKI, 2014, P. 20-21).</w:t>
      </w:r>
    </w:p>
    <w:p w:rsidR="00314A3B" w:rsidRPr="007B2786" w:rsidRDefault="00314A3B" w:rsidP="00314A3B">
      <w:pPr>
        <w:spacing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</w:p>
    <w:p w:rsidR="005776AD" w:rsidRPr="00C97A49" w:rsidRDefault="00283726" w:rsidP="005776AD">
      <w:pPr>
        <w:pStyle w:val="Textodenotaderodap"/>
        <w:spacing w:after="240"/>
        <w:rPr>
          <w:rFonts w:eastAsia="Calibri" w:cstheme="minorHAnsi"/>
          <w:sz w:val="22"/>
          <w:szCs w:val="22"/>
          <w:lang w:val="pt-BR" w:bidi="ar-SA"/>
        </w:rPr>
      </w:pPr>
      <w:r w:rsidRPr="005776AD">
        <w:rPr>
          <w:rFonts w:eastAsia="Calibri" w:cstheme="minorHAnsi"/>
          <w:sz w:val="22"/>
          <w:szCs w:val="22"/>
          <w:lang w:val="pt-BR" w:bidi="ar-SA"/>
        </w:rPr>
        <w:lastRenderedPageBreak/>
        <w:t>As vilas operárias se constitu</w:t>
      </w:r>
      <w:r w:rsidR="00701D90">
        <w:rPr>
          <w:rFonts w:eastAsia="Calibri" w:cstheme="minorHAnsi"/>
          <w:sz w:val="22"/>
          <w:szCs w:val="22"/>
          <w:lang w:val="pt-BR" w:bidi="ar-SA"/>
        </w:rPr>
        <w:t>em</w:t>
      </w:r>
      <w:r w:rsidRPr="005776AD">
        <w:rPr>
          <w:rFonts w:eastAsia="Calibri" w:cstheme="minorHAnsi"/>
          <w:sz w:val="22"/>
          <w:szCs w:val="22"/>
          <w:lang w:val="pt-BR" w:bidi="ar-SA"/>
        </w:rPr>
        <w:t xml:space="preserve">, portanto, em um modelo arquitetônico, higienista, político, econômico e </w:t>
      </w:r>
      <w:r w:rsidR="00461932">
        <w:rPr>
          <w:rFonts w:eastAsia="Calibri" w:cstheme="minorHAnsi"/>
          <w:sz w:val="22"/>
          <w:szCs w:val="22"/>
          <w:lang w:val="pt-BR" w:bidi="ar-SA"/>
        </w:rPr>
        <w:t>social</w:t>
      </w:r>
      <w:r w:rsidRPr="005776AD">
        <w:rPr>
          <w:rFonts w:eastAsia="Calibri" w:cstheme="minorHAnsi"/>
          <w:sz w:val="22"/>
          <w:szCs w:val="22"/>
          <w:lang w:val="pt-BR" w:bidi="ar-SA"/>
        </w:rPr>
        <w:t>, incentivando a construção das</w:t>
      </w:r>
      <w:r w:rsidR="00C97A49">
        <w:rPr>
          <w:rFonts w:eastAsia="Calibri" w:cstheme="minorHAnsi"/>
          <w:sz w:val="22"/>
          <w:szCs w:val="22"/>
          <w:lang w:val="pt-BR" w:bidi="ar-SA"/>
        </w:rPr>
        <w:t xml:space="preserve"> vilas particulares. </w:t>
      </w:r>
      <w:r w:rsidRPr="005776AD">
        <w:rPr>
          <w:rFonts w:cstheme="minorHAnsi"/>
          <w:sz w:val="22"/>
          <w:szCs w:val="22"/>
          <w:lang w:val="pt-BR"/>
        </w:rPr>
        <w:t>De maneira geral</w:t>
      </w:r>
      <w:r w:rsidR="009D15B5">
        <w:rPr>
          <w:rFonts w:cstheme="minorHAnsi"/>
          <w:sz w:val="22"/>
          <w:szCs w:val="22"/>
          <w:lang w:val="pt-BR"/>
        </w:rPr>
        <w:t>,</w:t>
      </w:r>
      <w:r w:rsidRPr="005776AD">
        <w:rPr>
          <w:rFonts w:cstheme="minorHAnsi"/>
          <w:sz w:val="22"/>
          <w:szCs w:val="22"/>
          <w:lang w:val="pt-BR"/>
        </w:rPr>
        <w:t xml:space="preserve"> o agenciamento de imóveis para locação </w:t>
      </w:r>
      <w:r w:rsidR="00B77F03">
        <w:rPr>
          <w:rFonts w:cstheme="minorHAnsi"/>
          <w:sz w:val="22"/>
          <w:szCs w:val="22"/>
          <w:lang w:val="pt-BR"/>
        </w:rPr>
        <w:t>conform</w:t>
      </w:r>
      <w:r w:rsidR="00741FB3">
        <w:rPr>
          <w:rFonts w:cstheme="minorHAnsi"/>
          <w:sz w:val="22"/>
          <w:szCs w:val="22"/>
          <w:lang w:val="pt-BR"/>
        </w:rPr>
        <w:t>a</w:t>
      </w:r>
      <w:r w:rsidRPr="005776AD">
        <w:rPr>
          <w:rFonts w:cstheme="minorHAnsi"/>
          <w:sz w:val="22"/>
          <w:szCs w:val="22"/>
          <w:lang w:val="pt-BR"/>
        </w:rPr>
        <w:t>-se em um campo investime</w:t>
      </w:r>
      <w:r w:rsidR="009A0D0D">
        <w:rPr>
          <w:rFonts w:cstheme="minorHAnsi"/>
          <w:sz w:val="22"/>
          <w:szCs w:val="22"/>
          <w:lang w:val="pt-BR"/>
        </w:rPr>
        <w:t xml:space="preserve">ntos sólido, captando o capital nem sempre absorvido pela produção cafeeira </w:t>
      </w:r>
      <w:r w:rsidR="009D15B5">
        <w:rPr>
          <w:rFonts w:cstheme="minorHAnsi"/>
          <w:sz w:val="22"/>
          <w:szCs w:val="22"/>
          <w:lang w:val="pt-BR"/>
        </w:rPr>
        <w:t>ou</w:t>
      </w:r>
      <w:r w:rsidRPr="005776AD">
        <w:rPr>
          <w:rFonts w:cstheme="minorHAnsi"/>
          <w:sz w:val="22"/>
          <w:szCs w:val="22"/>
          <w:lang w:val="pt-BR"/>
        </w:rPr>
        <w:t xml:space="preserve"> </w:t>
      </w:r>
      <w:r w:rsidR="009A0D0D">
        <w:rPr>
          <w:rFonts w:cstheme="minorHAnsi"/>
          <w:sz w:val="22"/>
          <w:szCs w:val="22"/>
          <w:lang w:val="pt-BR"/>
        </w:rPr>
        <w:t xml:space="preserve">pela indústria, </w:t>
      </w:r>
      <w:r w:rsidRPr="005776AD">
        <w:rPr>
          <w:rFonts w:cstheme="minorHAnsi"/>
          <w:sz w:val="22"/>
          <w:szCs w:val="22"/>
          <w:lang w:val="pt-BR"/>
        </w:rPr>
        <w:t xml:space="preserve">ainda frágil e ameaçada pela ausência de um </w:t>
      </w:r>
      <w:r w:rsidR="009D15B5">
        <w:rPr>
          <w:rFonts w:cstheme="minorHAnsi"/>
          <w:sz w:val="22"/>
          <w:szCs w:val="22"/>
          <w:lang w:val="pt-BR"/>
        </w:rPr>
        <w:t xml:space="preserve">mercado nacional e </w:t>
      </w:r>
      <w:r w:rsidRPr="005776AD">
        <w:rPr>
          <w:rFonts w:cstheme="minorHAnsi"/>
          <w:sz w:val="22"/>
          <w:szCs w:val="22"/>
          <w:lang w:val="pt-BR"/>
        </w:rPr>
        <w:t>pela concorrência estrangeira (BONDUKI, 1998).</w:t>
      </w:r>
    </w:p>
    <w:p w:rsidR="00283726" w:rsidRPr="00283726" w:rsidRDefault="00193047" w:rsidP="00E921B2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Nesse contexto, o</w:t>
      </w:r>
      <w:r w:rsidR="00843EF2">
        <w:rPr>
          <w:rFonts w:asciiTheme="minorHAnsi" w:hAnsiTheme="minorHAnsi" w:cstheme="minorHAnsi"/>
        </w:rPr>
        <w:t xml:space="preserve"> Estado </w:t>
      </w:r>
      <w:r>
        <w:rPr>
          <w:rFonts w:asciiTheme="minorHAnsi" w:hAnsiTheme="minorHAnsi" w:cstheme="minorHAnsi"/>
        </w:rPr>
        <w:t>atu</w:t>
      </w:r>
      <w:r w:rsidR="00741FB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054C7B">
        <w:rPr>
          <w:rFonts w:asciiTheme="minorHAnsi" w:hAnsiTheme="minorHAnsi" w:cstheme="minorHAnsi"/>
        </w:rPr>
        <w:t>no</w:t>
      </w:r>
      <w:r w:rsidR="00283726" w:rsidRPr="00283726">
        <w:rPr>
          <w:rFonts w:asciiTheme="minorHAnsi" w:hAnsiTheme="minorHAnsi" w:cstheme="minorHAnsi"/>
        </w:rPr>
        <w:t xml:space="preserve"> abrandamen</w:t>
      </w:r>
      <w:r>
        <w:rPr>
          <w:rFonts w:asciiTheme="minorHAnsi" w:hAnsiTheme="minorHAnsi" w:cstheme="minorHAnsi"/>
        </w:rPr>
        <w:t xml:space="preserve">to das legislações urbanísticas </w:t>
      </w:r>
      <w:r w:rsidR="00B77F03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>na</w:t>
      </w:r>
      <w:r w:rsidR="00283726" w:rsidRPr="00283726">
        <w:rPr>
          <w:rFonts w:asciiTheme="minorHAnsi" w:hAnsiTheme="minorHAnsi" w:cstheme="minorHAnsi"/>
        </w:rPr>
        <w:t xml:space="preserve"> “</w:t>
      </w:r>
      <w:r>
        <w:rPr>
          <w:rFonts w:asciiTheme="minorHAnsi" w:hAnsiTheme="minorHAnsi" w:cstheme="minorHAnsi"/>
        </w:rPr>
        <w:t>distribuição</w:t>
      </w:r>
      <w:r w:rsidR="00283726" w:rsidRPr="00283726">
        <w:rPr>
          <w:rFonts w:asciiTheme="minorHAnsi" w:hAnsiTheme="minorHAnsi" w:cstheme="minorHAnsi"/>
        </w:rPr>
        <w:t xml:space="preserve">” de subsídios e isenções fiscais </w:t>
      </w:r>
      <w:r>
        <w:rPr>
          <w:rFonts w:asciiTheme="minorHAnsi" w:hAnsiTheme="minorHAnsi" w:cstheme="minorHAnsi"/>
        </w:rPr>
        <w:t>aos</w:t>
      </w:r>
      <w:r w:rsidR="00283726" w:rsidRPr="00283726">
        <w:rPr>
          <w:rFonts w:asciiTheme="minorHAnsi" w:hAnsiTheme="minorHAnsi" w:cstheme="minorHAnsi"/>
        </w:rPr>
        <w:t xml:space="preserve"> investidores </w:t>
      </w:r>
      <w:r w:rsidR="00B77F03">
        <w:rPr>
          <w:rFonts w:asciiTheme="minorHAnsi" w:hAnsiTheme="minorHAnsi" w:cstheme="minorHAnsi"/>
        </w:rPr>
        <w:t xml:space="preserve">que ofereçam </w:t>
      </w:r>
      <w:r w:rsidR="00283726" w:rsidRPr="00283726">
        <w:rPr>
          <w:rFonts w:asciiTheme="minorHAnsi" w:hAnsiTheme="minorHAnsi" w:cstheme="minorHAnsi"/>
        </w:rPr>
        <w:t xml:space="preserve">moradias </w:t>
      </w:r>
      <w:r w:rsidR="00054C7B">
        <w:rPr>
          <w:rFonts w:asciiTheme="minorHAnsi" w:hAnsiTheme="minorHAnsi" w:cstheme="minorHAnsi"/>
        </w:rPr>
        <w:t>dinas</w:t>
      </w:r>
      <w:r w:rsidR="00283726" w:rsidRPr="00283726">
        <w:rPr>
          <w:rFonts w:asciiTheme="minorHAnsi" w:hAnsiTheme="minorHAnsi" w:cstheme="minorHAnsi"/>
        </w:rPr>
        <w:t>.  A falta de controle e fiscalização sobre o valor dos alugueis, no entanto, privilegi</w:t>
      </w:r>
      <w:r w:rsidR="004F78BB">
        <w:rPr>
          <w:rFonts w:asciiTheme="minorHAnsi" w:hAnsiTheme="minorHAnsi" w:cstheme="minorHAnsi"/>
        </w:rPr>
        <w:t>a</w:t>
      </w:r>
      <w:r w:rsidR="00323790">
        <w:rPr>
          <w:rFonts w:asciiTheme="minorHAnsi" w:hAnsiTheme="minorHAnsi" w:cstheme="minorHAnsi"/>
        </w:rPr>
        <w:t xml:space="preserve"> os proprietários </w:t>
      </w:r>
      <w:r w:rsidR="00283726" w:rsidRPr="00283726">
        <w:rPr>
          <w:rFonts w:asciiTheme="minorHAnsi" w:hAnsiTheme="minorHAnsi" w:cstheme="minorHAnsi"/>
        </w:rPr>
        <w:t>já que o “[...] mercado continu</w:t>
      </w:r>
      <w:r w:rsidR="004F78BB">
        <w:rPr>
          <w:rFonts w:asciiTheme="minorHAnsi" w:hAnsiTheme="minorHAnsi" w:cstheme="minorHAnsi"/>
        </w:rPr>
        <w:t>a</w:t>
      </w:r>
      <w:r w:rsidR="00283726" w:rsidRPr="00283726">
        <w:rPr>
          <w:rFonts w:asciiTheme="minorHAnsi" w:hAnsiTheme="minorHAnsi" w:cstheme="minorHAnsi"/>
        </w:rPr>
        <w:t xml:space="preserve"> a ser o único elemento definidor do aluguel. E a re</w:t>
      </w:r>
      <w:r w:rsidR="004F78BB">
        <w:rPr>
          <w:rFonts w:asciiTheme="minorHAnsi" w:hAnsiTheme="minorHAnsi" w:cstheme="minorHAnsi"/>
        </w:rPr>
        <w:t>l</w:t>
      </w:r>
      <w:r w:rsidR="00283726" w:rsidRPr="00283726">
        <w:rPr>
          <w:rFonts w:asciiTheme="minorHAnsi" w:hAnsiTheme="minorHAnsi" w:cstheme="minorHAnsi"/>
        </w:rPr>
        <w:t>ação oferta/procura, nas condições que prevalec</w:t>
      </w:r>
      <w:r w:rsidR="004F78BB">
        <w:rPr>
          <w:rFonts w:asciiTheme="minorHAnsi" w:hAnsiTheme="minorHAnsi" w:cstheme="minorHAnsi"/>
        </w:rPr>
        <w:t>em</w:t>
      </w:r>
      <w:r w:rsidR="00283726" w:rsidRPr="00283726">
        <w:rPr>
          <w:rFonts w:asciiTheme="minorHAnsi" w:hAnsiTheme="minorHAnsi" w:cstheme="minorHAnsi"/>
        </w:rPr>
        <w:t xml:space="preserve"> nas cidades brasileiras [...], </w:t>
      </w:r>
      <w:r w:rsidR="004F78BB">
        <w:rPr>
          <w:rFonts w:asciiTheme="minorHAnsi" w:hAnsiTheme="minorHAnsi" w:cstheme="minorHAnsi"/>
        </w:rPr>
        <w:t>é</w:t>
      </w:r>
      <w:r w:rsidR="00283726" w:rsidRPr="00283726">
        <w:rPr>
          <w:rFonts w:asciiTheme="minorHAnsi" w:hAnsiTheme="minorHAnsi" w:cstheme="minorHAnsi"/>
        </w:rPr>
        <w:t xml:space="preserve"> desfavorável aos inquilinos” (BONDUKI, 2014, P.27).</w:t>
      </w:r>
    </w:p>
    <w:p w:rsidR="00283726" w:rsidRPr="00283726" w:rsidRDefault="00D53CD3" w:rsidP="00E921B2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Com a chegada de Getulio Vargas </w:t>
      </w:r>
      <w:r w:rsidR="00193047">
        <w:rPr>
          <w:rFonts w:asciiTheme="minorHAnsi" w:hAnsiTheme="minorHAnsi" w:cstheme="minorHAnsi"/>
        </w:rPr>
        <w:t>à</w:t>
      </w:r>
      <w:r>
        <w:rPr>
          <w:rFonts w:asciiTheme="minorHAnsi" w:hAnsiTheme="minorHAnsi" w:cstheme="minorHAnsi"/>
        </w:rPr>
        <w:t xml:space="preserve"> presidência</w:t>
      </w:r>
      <w:r w:rsidR="002E19B7">
        <w:rPr>
          <w:rFonts w:asciiTheme="minorHAnsi" w:hAnsiTheme="minorHAnsi" w:cstheme="minorHAnsi"/>
        </w:rPr>
        <w:t xml:space="preserve"> </w:t>
      </w:r>
      <w:r w:rsidR="00B37453">
        <w:rPr>
          <w:rFonts w:asciiTheme="minorHAnsi" w:hAnsiTheme="minorHAnsi" w:cstheme="minorHAnsi"/>
        </w:rPr>
        <w:t>em</w:t>
      </w:r>
      <w:r w:rsidR="002E19B7">
        <w:rPr>
          <w:rFonts w:asciiTheme="minorHAnsi" w:hAnsiTheme="minorHAnsi" w:cstheme="minorHAnsi"/>
        </w:rPr>
        <w:t xml:space="preserve"> 1930, o Estado pass</w:t>
      </w:r>
      <w:r w:rsidR="004F78BB">
        <w:rPr>
          <w:rFonts w:asciiTheme="minorHAnsi" w:hAnsiTheme="minorHAnsi" w:cstheme="minorHAnsi"/>
        </w:rPr>
        <w:t>a</w:t>
      </w:r>
      <w:r w:rsidR="002E19B7">
        <w:rPr>
          <w:rFonts w:asciiTheme="minorHAnsi" w:hAnsiTheme="minorHAnsi" w:cstheme="minorHAnsi"/>
        </w:rPr>
        <w:t xml:space="preserve"> </w:t>
      </w:r>
      <w:r w:rsidR="00283726" w:rsidRPr="00283726">
        <w:rPr>
          <w:rFonts w:asciiTheme="minorHAnsi" w:hAnsiTheme="minorHAnsi" w:cstheme="minorHAnsi"/>
        </w:rPr>
        <w:t>a intervir em diversas esferas da sociedade brasileira, marcadam</w:t>
      </w:r>
      <w:r w:rsidR="00843EF2">
        <w:rPr>
          <w:rFonts w:asciiTheme="minorHAnsi" w:hAnsiTheme="minorHAnsi" w:cstheme="minorHAnsi"/>
        </w:rPr>
        <w:t>ente na habitação – assumindo-a pela primeira vez</w:t>
      </w:r>
      <w:r w:rsidR="00283726" w:rsidRPr="00283726">
        <w:rPr>
          <w:rFonts w:asciiTheme="minorHAnsi" w:hAnsiTheme="minorHAnsi" w:cstheme="minorHAnsi"/>
        </w:rPr>
        <w:t xml:space="preserve"> como uma questão social – </w:t>
      </w:r>
      <w:r w:rsidR="00B37453">
        <w:rPr>
          <w:rFonts w:asciiTheme="minorHAnsi" w:hAnsiTheme="minorHAnsi" w:cstheme="minorHAnsi"/>
        </w:rPr>
        <w:t>buscando</w:t>
      </w:r>
      <w:r w:rsidR="00283726" w:rsidRPr="00283726">
        <w:rPr>
          <w:rFonts w:asciiTheme="minorHAnsi" w:hAnsiTheme="minorHAnsi" w:cstheme="minorHAnsi"/>
        </w:rPr>
        <w:t xml:space="preserve"> ampliar suas bases de apoio popular (BONDUKI, 1998). </w:t>
      </w:r>
    </w:p>
    <w:p w:rsidR="00283726" w:rsidRPr="00283726" w:rsidRDefault="00283726" w:rsidP="00E921B2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 xml:space="preserve">Segundo Bonduki (2014), </w:t>
      </w:r>
      <w:r w:rsidR="00793688">
        <w:rPr>
          <w:rFonts w:asciiTheme="minorHAnsi" w:hAnsiTheme="minorHAnsi" w:cstheme="minorHAnsi"/>
        </w:rPr>
        <w:t>sua</w:t>
      </w:r>
      <w:r w:rsidRPr="00283726">
        <w:rPr>
          <w:rFonts w:asciiTheme="minorHAnsi" w:hAnsiTheme="minorHAnsi" w:cstheme="minorHAnsi"/>
        </w:rPr>
        <w:t xml:space="preserve"> primeira medida de destaque foi </w:t>
      </w:r>
      <w:r w:rsidR="00843EF2" w:rsidRPr="00283726">
        <w:rPr>
          <w:rFonts w:asciiTheme="minorHAnsi" w:hAnsiTheme="minorHAnsi" w:cstheme="minorHAnsi"/>
        </w:rPr>
        <w:t>à</w:t>
      </w:r>
      <w:r w:rsidRPr="00283726">
        <w:rPr>
          <w:rFonts w:asciiTheme="minorHAnsi" w:hAnsiTheme="minorHAnsi" w:cstheme="minorHAnsi"/>
        </w:rPr>
        <w:t xml:space="preserve"> criação de condições adequadas </w:t>
      </w:r>
      <w:r w:rsidR="00485665">
        <w:rPr>
          <w:rFonts w:asciiTheme="minorHAnsi" w:hAnsiTheme="minorHAnsi" w:cstheme="minorHAnsi"/>
        </w:rPr>
        <w:t>à</w:t>
      </w:r>
      <w:r w:rsidRPr="00283726">
        <w:rPr>
          <w:rFonts w:asciiTheme="minorHAnsi" w:hAnsiTheme="minorHAnsi" w:cstheme="minorHAnsi"/>
        </w:rPr>
        <w:t xml:space="preserve"> atuação dos Institutos de Aposentadorias e Pensões (IAP) no ramo imobiliário, </w:t>
      </w:r>
      <w:r w:rsidR="00B55FA6">
        <w:rPr>
          <w:rFonts w:asciiTheme="minorHAnsi" w:hAnsiTheme="minorHAnsi" w:cstheme="minorHAnsi"/>
        </w:rPr>
        <w:t>com a</w:t>
      </w:r>
      <w:r w:rsidRPr="00283726">
        <w:rPr>
          <w:rFonts w:asciiTheme="minorHAnsi" w:hAnsiTheme="minorHAnsi" w:cstheme="minorHAnsi"/>
        </w:rPr>
        <w:t xml:space="preserve"> instituição das carteiras prediais que destinam até metade de seus rendimentos </w:t>
      </w:r>
      <w:r w:rsidR="00B55FA6">
        <w:rPr>
          <w:rFonts w:asciiTheme="minorHAnsi" w:hAnsiTheme="minorHAnsi" w:cstheme="minorHAnsi"/>
        </w:rPr>
        <w:t xml:space="preserve">ao financiamento e construção </w:t>
      </w:r>
      <w:r w:rsidRPr="00283726">
        <w:rPr>
          <w:rFonts w:asciiTheme="minorHAnsi" w:hAnsiTheme="minorHAnsi" w:cstheme="minorHAnsi"/>
        </w:rPr>
        <w:t>de habitação para seus associados.</w:t>
      </w:r>
      <w:r w:rsidR="00B55FA6">
        <w:rPr>
          <w:rFonts w:asciiTheme="minorHAnsi" w:hAnsiTheme="minorHAnsi" w:cstheme="minorHAnsi"/>
        </w:rPr>
        <w:t xml:space="preserve"> Essas </w:t>
      </w:r>
      <w:r w:rsidR="00485665">
        <w:rPr>
          <w:rFonts w:asciiTheme="minorHAnsi" w:hAnsiTheme="minorHAnsi" w:cstheme="minorHAnsi"/>
        </w:rPr>
        <w:t xml:space="preserve">obras, </w:t>
      </w:r>
      <w:r w:rsidRPr="00283726">
        <w:rPr>
          <w:rFonts w:asciiTheme="minorHAnsi" w:hAnsiTheme="minorHAnsi" w:cstheme="minorHAnsi"/>
        </w:rPr>
        <w:t>no entanto, não amplia</w:t>
      </w:r>
      <w:r w:rsidR="00741FB3">
        <w:rPr>
          <w:rFonts w:asciiTheme="minorHAnsi" w:hAnsiTheme="minorHAnsi" w:cstheme="minorHAnsi"/>
        </w:rPr>
        <w:t>m</w:t>
      </w:r>
      <w:r w:rsidRPr="00283726">
        <w:rPr>
          <w:rFonts w:asciiTheme="minorHAnsi" w:hAnsiTheme="minorHAnsi" w:cstheme="minorHAnsi"/>
        </w:rPr>
        <w:t xml:space="preserve"> </w:t>
      </w:r>
      <w:r w:rsidR="00823511">
        <w:rPr>
          <w:rFonts w:asciiTheme="minorHAnsi" w:hAnsiTheme="minorHAnsi" w:cstheme="minorHAnsi"/>
        </w:rPr>
        <w:t>o</w:t>
      </w:r>
      <w:r w:rsidRPr="00283726">
        <w:rPr>
          <w:rFonts w:asciiTheme="minorHAnsi" w:hAnsiTheme="minorHAnsi" w:cstheme="minorHAnsi"/>
        </w:rPr>
        <w:t xml:space="preserve"> atendimento </w:t>
      </w:r>
      <w:r w:rsidR="00485665">
        <w:rPr>
          <w:rFonts w:asciiTheme="minorHAnsi" w:hAnsiTheme="minorHAnsi" w:cstheme="minorHAnsi"/>
        </w:rPr>
        <w:t>da</w:t>
      </w:r>
      <w:r w:rsidRPr="00283726">
        <w:rPr>
          <w:rFonts w:asciiTheme="minorHAnsi" w:hAnsiTheme="minorHAnsi" w:cstheme="minorHAnsi"/>
        </w:rPr>
        <w:t xml:space="preserve"> demanda populacional por habitação digna, mas </w:t>
      </w:r>
      <w:r w:rsidR="00741FB3">
        <w:rPr>
          <w:rFonts w:asciiTheme="minorHAnsi" w:hAnsiTheme="minorHAnsi" w:cstheme="minorHAnsi"/>
        </w:rPr>
        <w:t>potencializam</w:t>
      </w:r>
      <w:r w:rsidRPr="00283726">
        <w:rPr>
          <w:rFonts w:asciiTheme="minorHAnsi" w:hAnsiTheme="minorHAnsi" w:cstheme="minorHAnsi"/>
        </w:rPr>
        <w:t xml:space="preserve"> a rentabilidade das reservas de capital dos Institutos</w:t>
      </w:r>
      <w:r w:rsidR="00485665">
        <w:rPr>
          <w:rFonts w:asciiTheme="minorHAnsi" w:hAnsiTheme="minorHAnsi" w:cstheme="minorHAnsi"/>
        </w:rPr>
        <w:t xml:space="preserve">, </w:t>
      </w:r>
      <w:r w:rsidR="00741FB3">
        <w:rPr>
          <w:rFonts w:asciiTheme="minorHAnsi" w:hAnsiTheme="minorHAnsi" w:cstheme="minorHAnsi"/>
        </w:rPr>
        <w:t xml:space="preserve">que </w:t>
      </w:r>
      <w:r w:rsidR="00823511">
        <w:rPr>
          <w:rFonts w:asciiTheme="minorHAnsi" w:hAnsiTheme="minorHAnsi" w:cstheme="minorHAnsi"/>
        </w:rPr>
        <w:t>usufru</w:t>
      </w:r>
      <w:r w:rsidR="00741FB3">
        <w:rPr>
          <w:rFonts w:asciiTheme="minorHAnsi" w:hAnsiTheme="minorHAnsi" w:cstheme="minorHAnsi"/>
        </w:rPr>
        <w:t>em</w:t>
      </w:r>
      <w:r w:rsidR="00823511">
        <w:rPr>
          <w:rFonts w:asciiTheme="minorHAnsi" w:hAnsiTheme="minorHAnsi" w:cstheme="minorHAnsi"/>
        </w:rPr>
        <w:t xml:space="preserve"> do</w:t>
      </w:r>
      <w:r w:rsidRPr="00283726">
        <w:rPr>
          <w:rFonts w:asciiTheme="minorHAnsi" w:hAnsiTheme="minorHAnsi" w:cstheme="minorHAnsi"/>
        </w:rPr>
        <w:t xml:space="preserve"> bom retorno mensal</w:t>
      </w:r>
      <w:r w:rsidR="00823511">
        <w:rPr>
          <w:rFonts w:asciiTheme="minorHAnsi" w:hAnsiTheme="minorHAnsi" w:cstheme="minorHAnsi"/>
        </w:rPr>
        <w:t xml:space="preserve"> dos aluguéis</w:t>
      </w:r>
      <w:r w:rsidRPr="00283726">
        <w:rPr>
          <w:rFonts w:asciiTheme="minorHAnsi" w:hAnsiTheme="minorHAnsi" w:cstheme="minorHAnsi"/>
        </w:rPr>
        <w:t xml:space="preserve">, </w:t>
      </w:r>
      <w:r w:rsidR="00BE469F">
        <w:rPr>
          <w:rFonts w:asciiTheme="minorHAnsi" w:hAnsiTheme="minorHAnsi" w:cstheme="minorHAnsi"/>
        </w:rPr>
        <w:t xml:space="preserve">até o momento da instituição da </w:t>
      </w:r>
      <w:r w:rsidR="00BE469F" w:rsidRPr="00283726">
        <w:rPr>
          <w:rFonts w:asciiTheme="minorHAnsi" w:hAnsiTheme="minorHAnsi" w:cstheme="minorHAnsi"/>
        </w:rPr>
        <w:t>“</w:t>
      </w:r>
      <w:r w:rsidR="00BE469F">
        <w:rPr>
          <w:rFonts w:asciiTheme="minorHAnsi" w:hAnsiTheme="minorHAnsi" w:cstheme="minorHAnsi"/>
        </w:rPr>
        <w:t>segunda</w:t>
      </w:r>
      <w:r w:rsidR="00BE469F" w:rsidRPr="00283726">
        <w:rPr>
          <w:rFonts w:asciiTheme="minorHAnsi" w:hAnsiTheme="minorHAnsi" w:cstheme="minorHAnsi"/>
        </w:rPr>
        <w:t xml:space="preserve"> edição”</w:t>
      </w:r>
      <w:r w:rsidR="00843EF2">
        <w:rPr>
          <w:rStyle w:val="Refdenotaderodap"/>
          <w:rFonts w:asciiTheme="minorHAnsi" w:hAnsiTheme="minorHAnsi" w:cstheme="minorHAnsi"/>
        </w:rPr>
        <w:footnoteReference w:id="1"/>
      </w:r>
      <w:r w:rsidR="00BE469F" w:rsidRPr="00283726">
        <w:rPr>
          <w:rFonts w:asciiTheme="minorHAnsi" w:hAnsiTheme="minorHAnsi" w:cstheme="minorHAnsi"/>
        </w:rPr>
        <w:t xml:space="preserve"> </w:t>
      </w:r>
      <w:r w:rsidRPr="00283726">
        <w:rPr>
          <w:rFonts w:asciiTheme="minorHAnsi" w:hAnsiTheme="minorHAnsi" w:cstheme="minorHAnsi"/>
        </w:rPr>
        <w:t>Lei do Inquilinato,</w:t>
      </w:r>
      <w:r w:rsidR="00BE469F">
        <w:rPr>
          <w:rFonts w:asciiTheme="minorHAnsi" w:hAnsiTheme="minorHAnsi" w:cstheme="minorHAnsi"/>
        </w:rPr>
        <w:t xml:space="preserve"> agora de abrangência nacional</w:t>
      </w:r>
      <w:r w:rsidR="00843EF2">
        <w:rPr>
          <w:rFonts w:asciiTheme="minorHAnsi" w:hAnsiTheme="minorHAnsi" w:cstheme="minorHAnsi"/>
        </w:rPr>
        <w:t>.</w:t>
      </w:r>
    </w:p>
    <w:p w:rsidR="00283726" w:rsidRPr="00283726" w:rsidRDefault="00BE469F" w:rsidP="00E921B2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Em </w:t>
      </w:r>
      <w:r w:rsidRPr="00283726">
        <w:rPr>
          <w:rFonts w:asciiTheme="minorHAnsi" w:hAnsiTheme="minorHAnsi" w:cstheme="minorHAnsi"/>
        </w:rPr>
        <w:t>1942</w:t>
      </w:r>
      <w:r>
        <w:rPr>
          <w:rFonts w:asciiTheme="minorHAnsi" w:hAnsiTheme="minorHAnsi" w:cstheme="minorHAnsi"/>
        </w:rPr>
        <w:t>, s</w:t>
      </w:r>
      <w:r w:rsidR="00283726" w:rsidRPr="00283726">
        <w:rPr>
          <w:rFonts w:asciiTheme="minorHAnsi" w:hAnsiTheme="minorHAnsi" w:cstheme="minorHAnsi"/>
        </w:rPr>
        <w:t xml:space="preserve">ob a luz da propaganda do Estado, </w:t>
      </w:r>
      <w:r w:rsidR="00A26B37">
        <w:rPr>
          <w:rFonts w:asciiTheme="minorHAnsi" w:hAnsiTheme="minorHAnsi" w:cstheme="minorHAnsi"/>
        </w:rPr>
        <w:t xml:space="preserve">a </w:t>
      </w:r>
      <w:r w:rsidR="00283726" w:rsidRPr="00283726">
        <w:rPr>
          <w:rFonts w:asciiTheme="minorHAnsi" w:hAnsiTheme="minorHAnsi" w:cstheme="minorHAnsi"/>
        </w:rPr>
        <w:t xml:space="preserve">Lei </w:t>
      </w:r>
      <w:r w:rsidR="00A26B37">
        <w:rPr>
          <w:rFonts w:asciiTheme="minorHAnsi" w:hAnsiTheme="minorHAnsi" w:cstheme="minorHAnsi"/>
        </w:rPr>
        <w:t xml:space="preserve">que congela os valores dos alugueis </w:t>
      </w:r>
      <w:r w:rsidR="00741FB3">
        <w:rPr>
          <w:rFonts w:asciiTheme="minorHAnsi" w:hAnsiTheme="minorHAnsi" w:cstheme="minorHAnsi"/>
        </w:rPr>
        <w:t xml:space="preserve">surge </w:t>
      </w:r>
      <w:r w:rsidR="00823511">
        <w:rPr>
          <w:rFonts w:asciiTheme="minorHAnsi" w:hAnsiTheme="minorHAnsi" w:cstheme="minorHAnsi"/>
        </w:rPr>
        <w:t xml:space="preserve">como um </w:t>
      </w:r>
      <w:r w:rsidR="00283726" w:rsidRPr="00283726">
        <w:rPr>
          <w:rFonts w:asciiTheme="minorHAnsi" w:hAnsiTheme="minorHAnsi" w:cstheme="minorHAnsi"/>
        </w:rPr>
        <w:t>alív</w:t>
      </w:r>
      <w:r w:rsidR="00823511">
        <w:rPr>
          <w:rFonts w:asciiTheme="minorHAnsi" w:hAnsiTheme="minorHAnsi" w:cstheme="minorHAnsi"/>
        </w:rPr>
        <w:t>io</w:t>
      </w:r>
      <w:r w:rsidR="00A26B37">
        <w:rPr>
          <w:rFonts w:asciiTheme="minorHAnsi" w:hAnsiTheme="minorHAnsi" w:cstheme="minorHAnsi"/>
        </w:rPr>
        <w:t xml:space="preserve"> para o bolso do trabalhador, mas </w:t>
      </w:r>
      <w:r w:rsidR="00851B5A">
        <w:rPr>
          <w:rFonts w:asciiTheme="minorHAnsi" w:hAnsiTheme="minorHAnsi" w:cstheme="minorHAnsi"/>
        </w:rPr>
        <w:t>para os</w:t>
      </w:r>
      <w:r w:rsidR="00283726" w:rsidRPr="00283726">
        <w:rPr>
          <w:rFonts w:asciiTheme="minorHAnsi" w:hAnsiTheme="minorHAnsi" w:cstheme="minorHAnsi"/>
        </w:rPr>
        <w:t xml:space="preserve"> proprietários</w:t>
      </w:r>
      <w:r w:rsidR="00A26B37">
        <w:rPr>
          <w:rFonts w:asciiTheme="minorHAnsi" w:hAnsiTheme="minorHAnsi" w:cstheme="minorHAnsi"/>
        </w:rPr>
        <w:t>, se torn</w:t>
      </w:r>
      <w:r w:rsidR="00741FB3">
        <w:rPr>
          <w:rFonts w:asciiTheme="minorHAnsi" w:hAnsiTheme="minorHAnsi" w:cstheme="minorHAnsi"/>
        </w:rPr>
        <w:t>a</w:t>
      </w:r>
      <w:r w:rsidR="00A26B37">
        <w:rPr>
          <w:rFonts w:asciiTheme="minorHAnsi" w:hAnsiTheme="minorHAnsi" w:cstheme="minorHAnsi"/>
        </w:rPr>
        <w:t xml:space="preserve"> sinônimo de prejuízo e fuga para investimentos mais rentáveis</w:t>
      </w:r>
      <w:r w:rsidR="00A92B2C">
        <w:rPr>
          <w:rFonts w:asciiTheme="minorHAnsi" w:hAnsiTheme="minorHAnsi" w:cstheme="minorHAnsi"/>
        </w:rPr>
        <w:t>,</w:t>
      </w:r>
      <w:r w:rsidR="00A26B37">
        <w:rPr>
          <w:rFonts w:asciiTheme="minorHAnsi" w:hAnsiTheme="minorHAnsi" w:cstheme="minorHAnsi"/>
        </w:rPr>
        <w:t xml:space="preserve"> </w:t>
      </w:r>
      <w:r w:rsidR="00283726" w:rsidRPr="00283726">
        <w:rPr>
          <w:rFonts w:asciiTheme="minorHAnsi" w:hAnsiTheme="minorHAnsi" w:cstheme="minorHAnsi"/>
        </w:rPr>
        <w:t xml:space="preserve">na tentativa de reaver o capital desvalorizado </w:t>
      </w:r>
      <w:r w:rsidR="00A26B37">
        <w:rPr>
          <w:rFonts w:asciiTheme="minorHAnsi" w:hAnsiTheme="minorHAnsi" w:cstheme="minorHAnsi"/>
        </w:rPr>
        <w:t>pelos</w:t>
      </w:r>
      <w:r w:rsidR="00283726" w:rsidRPr="00283726">
        <w:rPr>
          <w:rFonts w:asciiTheme="minorHAnsi" w:hAnsiTheme="minorHAnsi" w:cstheme="minorHAnsi"/>
        </w:rPr>
        <w:t xml:space="preserve"> alugueis desatualizados</w:t>
      </w:r>
      <w:r w:rsidR="00A26B37">
        <w:rPr>
          <w:rFonts w:asciiTheme="minorHAnsi" w:hAnsiTheme="minorHAnsi" w:cstheme="minorHAnsi"/>
        </w:rPr>
        <w:t xml:space="preserve"> somados </w:t>
      </w:r>
      <w:r w:rsidR="00823511">
        <w:rPr>
          <w:rFonts w:asciiTheme="minorHAnsi" w:hAnsiTheme="minorHAnsi" w:cstheme="minorHAnsi"/>
        </w:rPr>
        <w:t>à</w:t>
      </w:r>
      <w:r w:rsidR="00A26B37">
        <w:rPr>
          <w:rFonts w:asciiTheme="minorHAnsi" w:hAnsiTheme="minorHAnsi" w:cstheme="minorHAnsi"/>
        </w:rPr>
        <w:t xml:space="preserve"> inflação.</w:t>
      </w:r>
    </w:p>
    <w:p w:rsidR="00283726" w:rsidRPr="00283726" w:rsidRDefault="00570DEF" w:rsidP="00570DEF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Enquanto isso, os</w:t>
      </w:r>
      <w:r w:rsidR="00A92B2C" w:rsidRPr="00283726">
        <w:rPr>
          <w:rFonts w:asciiTheme="minorHAnsi" w:hAnsiTheme="minorHAnsi" w:cstheme="minorHAnsi"/>
        </w:rPr>
        <w:t xml:space="preserve"> trabalhadores </w:t>
      </w:r>
      <w:r>
        <w:rPr>
          <w:rFonts w:asciiTheme="minorHAnsi" w:hAnsiTheme="minorHAnsi" w:cstheme="minorHAnsi"/>
        </w:rPr>
        <w:t>despejados – apesar dos mecanismos de proibição da legislação – soma</w:t>
      </w:r>
      <w:r w:rsidR="00741FB3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-se ao</w:t>
      </w:r>
      <w:r w:rsidR="00823511">
        <w:rPr>
          <w:rFonts w:asciiTheme="minorHAnsi" w:hAnsiTheme="minorHAnsi" w:cstheme="minorHAnsi"/>
        </w:rPr>
        <w:t xml:space="preserve">s </w:t>
      </w:r>
      <w:r w:rsidR="00283726" w:rsidRPr="00283726">
        <w:rPr>
          <w:rFonts w:asciiTheme="minorHAnsi" w:hAnsiTheme="minorHAnsi" w:cstheme="minorHAnsi"/>
        </w:rPr>
        <w:t xml:space="preserve">migrantes que </w:t>
      </w:r>
      <w:r w:rsidR="00741FB3">
        <w:rPr>
          <w:rFonts w:asciiTheme="minorHAnsi" w:hAnsiTheme="minorHAnsi" w:cstheme="minorHAnsi"/>
        </w:rPr>
        <w:t>cheg</w:t>
      </w:r>
      <w:r w:rsidR="00823511">
        <w:rPr>
          <w:rFonts w:asciiTheme="minorHAnsi" w:hAnsiTheme="minorHAnsi" w:cstheme="minorHAnsi"/>
        </w:rPr>
        <w:t>am</w:t>
      </w:r>
      <w:r>
        <w:rPr>
          <w:rFonts w:asciiTheme="minorHAnsi" w:hAnsiTheme="minorHAnsi" w:cstheme="minorHAnsi"/>
        </w:rPr>
        <w:t xml:space="preserve"> </w:t>
      </w:r>
      <w:r w:rsidR="00823511">
        <w:rPr>
          <w:rFonts w:asciiTheme="minorHAnsi" w:hAnsiTheme="minorHAnsi" w:cstheme="minorHAnsi"/>
        </w:rPr>
        <w:t>à</w:t>
      </w:r>
      <w:r>
        <w:rPr>
          <w:rFonts w:asciiTheme="minorHAnsi" w:hAnsiTheme="minorHAnsi" w:cstheme="minorHAnsi"/>
        </w:rPr>
        <w:t>s cidades</w:t>
      </w:r>
      <w:r w:rsidR="00283726" w:rsidRPr="00283726">
        <w:rPr>
          <w:rFonts w:asciiTheme="minorHAnsi" w:hAnsiTheme="minorHAnsi" w:cstheme="minorHAnsi"/>
        </w:rPr>
        <w:t xml:space="preserve"> </w:t>
      </w:r>
      <w:r w:rsidR="003A3E52">
        <w:rPr>
          <w:rFonts w:asciiTheme="minorHAnsi" w:hAnsiTheme="minorHAnsi" w:cstheme="minorHAnsi"/>
        </w:rPr>
        <w:t>para</w:t>
      </w:r>
      <w:r w:rsidR="00283726" w:rsidRPr="00283726">
        <w:rPr>
          <w:rFonts w:asciiTheme="minorHAnsi" w:hAnsiTheme="minorHAnsi" w:cstheme="minorHAnsi"/>
        </w:rPr>
        <w:t xml:space="preserve"> ocupar os cargos que a indústria começa a disponibilizar. Esse “boom” populacional, aliado à escassez de moradias de aluguel compatíveis com os baixos rendimentos dos operários, </w:t>
      </w:r>
      <w:r w:rsidR="003A3E52">
        <w:rPr>
          <w:rFonts w:asciiTheme="minorHAnsi" w:hAnsiTheme="minorHAnsi" w:cstheme="minorHAnsi"/>
        </w:rPr>
        <w:t xml:space="preserve">os </w:t>
      </w:r>
      <w:r w:rsidR="00741FB3">
        <w:rPr>
          <w:rFonts w:asciiTheme="minorHAnsi" w:hAnsiTheme="minorHAnsi" w:cstheme="minorHAnsi"/>
        </w:rPr>
        <w:t>expulsa</w:t>
      </w:r>
      <w:r w:rsidR="003A3E52">
        <w:rPr>
          <w:rFonts w:asciiTheme="minorHAnsi" w:hAnsiTheme="minorHAnsi" w:cstheme="minorHAnsi"/>
        </w:rPr>
        <w:t xml:space="preserve"> </w:t>
      </w:r>
      <w:r w:rsidR="00823511">
        <w:rPr>
          <w:rFonts w:asciiTheme="minorHAnsi" w:hAnsiTheme="minorHAnsi" w:cstheme="minorHAnsi"/>
        </w:rPr>
        <w:t>das áreas centrais</w:t>
      </w:r>
      <w:r w:rsidR="00283726" w:rsidRPr="00283726">
        <w:rPr>
          <w:rFonts w:asciiTheme="minorHAnsi" w:hAnsiTheme="minorHAnsi" w:cstheme="minorHAnsi"/>
        </w:rPr>
        <w:t xml:space="preserve"> cidade</w:t>
      </w:r>
      <w:r w:rsidR="00823511">
        <w:rPr>
          <w:rFonts w:asciiTheme="minorHAnsi" w:hAnsiTheme="minorHAnsi" w:cstheme="minorHAnsi"/>
        </w:rPr>
        <w:t>,</w:t>
      </w:r>
      <w:r w:rsidR="00283726" w:rsidRPr="00283726">
        <w:rPr>
          <w:rFonts w:asciiTheme="minorHAnsi" w:hAnsiTheme="minorHAnsi" w:cstheme="minorHAnsi"/>
        </w:rPr>
        <w:t xml:space="preserve"> conformando o processo “[...] periférico de crescimento urbano, baseado na formação de assentamentos precários e no auto-empreendimento da casa própria, alternativa que proliferou no período.” (BONDUKI, 2014, P.45).</w:t>
      </w:r>
    </w:p>
    <w:p w:rsidR="00283726" w:rsidRPr="00283726" w:rsidRDefault="00283726" w:rsidP="00E921B2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 xml:space="preserve">Este cenário </w:t>
      </w:r>
      <w:r w:rsidR="00484B32" w:rsidRPr="00283726">
        <w:rPr>
          <w:rFonts w:asciiTheme="minorHAnsi" w:hAnsiTheme="minorHAnsi" w:cstheme="minorHAnsi"/>
        </w:rPr>
        <w:t>impulsion</w:t>
      </w:r>
      <w:r w:rsidR="00741FB3">
        <w:rPr>
          <w:rFonts w:asciiTheme="minorHAnsi" w:hAnsiTheme="minorHAnsi" w:cstheme="minorHAnsi"/>
        </w:rPr>
        <w:t>a</w:t>
      </w:r>
      <w:r w:rsidR="003A3E52">
        <w:rPr>
          <w:rFonts w:asciiTheme="minorHAnsi" w:hAnsiTheme="minorHAnsi" w:cstheme="minorHAnsi"/>
        </w:rPr>
        <w:t xml:space="preserve"> </w:t>
      </w:r>
      <w:r w:rsidR="00154B3A">
        <w:rPr>
          <w:rFonts w:asciiTheme="minorHAnsi" w:hAnsiTheme="minorHAnsi" w:cstheme="minorHAnsi"/>
        </w:rPr>
        <w:t>já no governo Dutra (1946</w:t>
      </w:r>
      <w:r w:rsidRPr="00283726">
        <w:rPr>
          <w:rFonts w:asciiTheme="minorHAnsi" w:hAnsiTheme="minorHAnsi" w:cstheme="minorHAnsi"/>
        </w:rPr>
        <w:t xml:space="preserve">), a instituição </w:t>
      </w:r>
      <w:r w:rsidR="003A3E52">
        <w:rPr>
          <w:rFonts w:asciiTheme="minorHAnsi" w:hAnsiTheme="minorHAnsi" w:cstheme="minorHAnsi"/>
        </w:rPr>
        <w:t>da</w:t>
      </w:r>
      <w:r w:rsidR="00194083">
        <w:rPr>
          <w:rFonts w:asciiTheme="minorHAnsi" w:hAnsiTheme="minorHAnsi" w:cstheme="minorHAnsi"/>
        </w:rPr>
        <w:t xml:space="preserve"> Fund</w:t>
      </w:r>
      <w:r w:rsidR="00741FB3">
        <w:rPr>
          <w:rFonts w:asciiTheme="minorHAnsi" w:hAnsiTheme="minorHAnsi" w:cstheme="minorHAnsi"/>
        </w:rPr>
        <w:t>ação da Casa Popular, que nasce</w:t>
      </w:r>
      <w:r w:rsidRPr="00283726">
        <w:rPr>
          <w:rFonts w:asciiTheme="minorHAnsi" w:hAnsiTheme="minorHAnsi" w:cstheme="minorHAnsi"/>
        </w:rPr>
        <w:t xml:space="preserve"> com grandes ambições e um desenho de política habitacional, considerando não só a construção da </w:t>
      </w:r>
      <w:r w:rsidR="00194083">
        <w:rPr>
          <w:rFonts w:asciiTheme="minorHAnsi" w:hAnsiTheme="minorHAnsi" w:cstheme="minorHAnsi"/>
        </w:rPr>
        <w:t>moradia</w:t>
      </w:r>
      <w:r w:rsidRPr="00283726">
        <w:rPr>
          <w:rFonts w:asciiTheme="minorHAnsi" w:hAnsiTheme="minorHAnsi" w:cstheme="minorHAnsi"/>
        </w:rPr>
        <w:t>, mas a multidisciplinaridade que o atendimento à</w:t>
      </w:r>
      <w:r w:rsidR="00741FB3">
        <w:rPr>
          <w:rFonts w:asciiTheme="minorHAnsi" w:hAnsiTheme="minorHAnsi" w:cstheme="minorHAnsi"/>
        </w:rPr>
        <w:t xml:space="preserve"> “questão habitacional” requer</w:t>
      </w:r>
      <w:r w:rsidR="003A3E52">
        <w:rPr>
          <w:rFonts w:asciiTheme="minorHAnsi" w:hAnsiTheme="minorHAnsi" w:cstheme="minorHAnsi"/>
        </w:rPr>
        <w:t>.</w:t>
      </w:r>
    </w:p>
    <w:p w:rsidR="00283726" w:rsidRPr="00283726" w:rsidRDefault="00283726" w:rsidP="00E921B2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 xml:space="preserve">Ao contrário da estratégia rentista adotada pelos IAP a FCP idealiza o acesso </w:t>
      </w:r>
      <w:r w:rsidR="003F5567">
        <w:rPr>
          <w:rFonts w:asciiTheme="minorHAnsi" w:hAnsiTheme="minorHAnsi" w:cstheme="minorHAnsi"/>
        </w:rPr>
        <w:t>à</w:t>
      </w:r>
      <w:r w:rsidRPr="00283726">
        <w:rPr>
          <w:rFonts w:asciiTheme="minorHAnsi" w:hAnsiTheme="minorHAnsi" w:cstheme="minorHAnsi"/>
        </w:rPr>
        <w:t xml:space="preserve"> moradia apenas através da aquisição da casa própria, considerada um elemento de estabilidade social e política, estratégia que contribui</w:t>
      </w:r>
      <w:r w:rsidR="006A5E22">
        <w:rPr>
          <w:rFonts w:asciiTheme="minorHAnsi" w:hAnsiTheme="minorHAnsi" w:cstheme="minorHAnsi"/>
        </w:rPr>
        <w:t xml:space="preserve"> </w:t>
      </w:r>
      <w:r w:rsidRPr="00283726">
        <w:rPr>
          <w:rFonts w:asciiTheme="minorHAnsi" w:hAnsiTheme="minorHAnsi" w:cstheme="minorHAnsi"/>
        </w:rPr>
        <w:t xml:space="preserve">para a conformação de um modelo ideal de habitação centrado na propriedade de edificações térreas, isoladas ou geminadas com pouca interação entre as famílias vizinhas. </w:t>
      </w:r>
    </w:p>
    <w:p w:rsidR="00283726" w:rsidRPr="00283726" w:rsidRDefault="00283726" w:rsidP="00E921B2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>Do ponto de vista operacional, a FCP já nasc</w:t>
      </w:r>
      <w:r w:rsidR="006A5E22">
        <w:rPr>
          <w:rFonts w:asciiTheme="minorHAnsi" w:hAnsiTheme="minorHAnsi" w:cstheme="minorHAnsi"/>
        </w:rPr>
        <w:t>e</w:t>
      </w:r>
      <w:r w:rsidRPr="00283726">
        <w:rPr>
          <w:rFonts w:asciiTheme="minorHAnsi" w:hAnsiTheme="minorHAnsi" w:cstheme="minorHAnsi"/>
        </w:rPr>
        <w:t xml:space="preserve"> comprometida</w:t>
      </w:r>
      <w:r w:rsidR="00F1325E">
        <w:rPr>
          <w:rFonts w:asciiTheme="minorHAnsi" w:hAnsiTheme="minorHAnsi" w:cstheme="minorHAnsi"/>
        </w:rPr>
        <w:t>,</w:t>
      </w:r>
      <w:r w:rsidRPr="00283726">
        <w:rPr>
          <w:rFonts w:asciiTheme="minorHAnsi" w:hAnsiTheme="minorHAnsi" w:cstheme="minorHAnsi"/>
        </w:rPr>
        <w:t xml:space="preserve"> </w:t>
      </w:r>
      <w:r w:rsidR="00F1325E">
        <w:rPr>
          <w:rFonts w:asciiTheme="minorHAnsi" w:hAnsiTheme="minorHAnsi" w:cstheme="minorHAnsi"/>
        </w:rPr>
        <w:t>s</w:t>
      </w:r>
      <w:r w:rsidRPr="00283726">
        <w:rPr>
          <w:rFonts w:asciiTheme="minorHAnsi" w:hAnsiTheme="minorHAnsi" w:cstheme="minorHAnsi"/>
        </w:rPr>
        <w:t xml:space="preserve">ua proposta de concentrar os recursos dos IAP destinados </w:t>
      </w:r>
      <w:r w:rsidR="003F5567">
        <w:rPr>
          <w:rFonts w:asciiTheme="minorHAnsi" w:hAnsiTheme="minorHAnsi" w:cstheme="minorHAnsi"/>
        </w:rPr>
        <w:t>à</w:t>
      </w:r>
      <w:r w:rsidRPr="00283726">
        <w:rPr>
          <w:rFonts w:asciiTheme="minorHAnsi" w:hAnsiTheme="minorHAnsi" w:cstheme="minorHAnsi"/>
        </w:rPr>
        <w:t xml:space="preserve"> habitação</w:t>
      </w:r>
      <w:r w:rsidR="003F5567">
        <w:rPr>
          <w:rFonts w:asciiTheme="minorHAnsi" w:hAnsiTheme="minorHAnsi" w:cstheme="minorHAnsi"/>
        </w:rPr>
        <w:t xml:space="preserve"> atuando</w:t>
      </w:r>
      <w:r w:rsidRPr="00283726">
        <w:rPr>
          <w:rFonts w:asciiTheme="minorHAnsi" w:hAnsiTheme="minorHAnsi" w:cstheme="minorHAnsi"/>
        </w:rPr>
        <w:t xml:space="preserve"> no tema de maneira universal</w:t>
      </w:r>
      <w:r w:rsidR="006A5E22">
        <w:rPr>
          <w:rFonts w:asciiTheme="minorHAnsi" w:hAnsiTheme="minorHAnsi" w:cstheme="minorHAnsi"/>
        </w:rPr>
        <w:t>,</w:t>
      </w:r>
      <w:r w:rsidR="003F5567" w:rsidRPr="00283726">
        <w:rPr>
          <w:rFonts w:asciiTheme="minorHAnsi" w:hAnsiTheme="minorHAnsi" w:cstheme="minorHAnsi"/>
        </w:rPr>
        <w:t xml:space="preserve"> </w:t>
      </w:r>
      <w:r w:rsidR="003F5567">
        <w:rPr>
          <w:rFonts w:asciiTheme="minorHAnsi" w:hAnsiTheme="minorHAnsi" w:cstheme="minorHAnsi"/>
        </w:rPr>
        <w:t xml:space="preserve">sofre oposição de </w:t>
      </w:r>
      <w:r w:rsidR="00BE3A5C">
        <w:rPr>
          <w:rFonts w:asciiTheme="minorHAnsi" w:hAnsiTheme="minorHAnsi" w:cstheme="minorHAnsi"/>
        </w:rPr>
        <w:t xml:space="preserve">vários segmentos da sociedade </w:t>
      </w:r>
      <w:r w:rsidRPr="00283726">
        <w:rPr>
          <w:rFonts w:asciiTheme="minorHAnsi" w:hAnsiTheme="minorHAnsi" w:cstheme="minorHAnsi"/>
        </w:rPr>
        <w:t>“negativamente afetados”,</w:t>
      </w:r>
    </w:p>
    <w:p w:rsidR="00283726" w:rsidRPr="007104E0" w:rsidRDefault="00283726" w:rsidP="00283726">
      <w:pPr>
        <w:spacing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7104E0">
        <w:rPr>
          <w:rFonts w:asciiTheme="minorHAnsi" w:hAnsiTheme="minorHAnsi" w:cstheme="minorHAnsi"/>
          <w:sz w:val="20"/>
          <w:szCs w:val="20"/>
        </w:rPr>
        <w:t>[...] evidenciando a disputa em torno do uso dos abundantes recursos previdenciários, instrumento central do padrão de financiamento da economia brasileira e [...] (BONDUKI, 2014, P. 48).</w:t>
      </w:r>
    </w:p>
    <w:p w:rsidR="00283726" w:rsidRPr="00283726" w:rsidRDefault="00E6296B" w:rsidP="00283726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Ao final desse segundo período, </w:t>
      </w:r>
      <w:r w:rsidR="00922050">
        <w:rPr>
          <w:rFonts w:asciiTheme="minorHAnsi" w:hAnsiTheme="minorHAnsi" w:cstheme="minorHAnsi"/>
        </w:rPr>
        <w:t>cresce</w:t>
      </w:r>
      <w:r w:rsidR="00283726" w:rsidRPr="00283726">
        <w:rPr>
          <w:rFonts w:asciiTheme="minorHAnsi" w:hAnsiTheme="minorHAnsi" w:cstheme="minorHAnsi"/>
        </w:rPr>
        <w:t xml:space="preserve"> percentual de brasileiros morando em casas próprias</w:t>
      </w:r>
      <w:r w:rsidR="007B2786">
        <w:rPr>
          <w:rFonts w:asciiTheme="minorHAnsi" w:hAnsiTheme="minorHAnsi" w:cstheme="minorHAnsi"/>
        </w:rPr>
        <w:t xml:space="preserve">, </w:t>
      </w:r>
      <w:r w:rsidR="00283726" w:rsidRPr="00283726">
        <w:rPr>
          <w:rFonts w:asciiTheme="minorHAnsi" w:hAnsiTheme="minorHAnsi" w:cstheme="minorHAnsi"/>
        </w:rPr>
        <w:t xml:space="preserve">em detrimento </w:t>
      </w:r>
      <w:r w:rsidR="00655656">
        <w:rPr>
          <w:rFonts w:asciiTheme="minorHAnsi" w:hAnsiTheme="minorHAnsi" w:cstheme="minorHAnsi"/>
        </w:rPr>
        <w:t>dos</w:t>
      </w:r>
      <w:r w:rsidR="00283726" w:rsidRPr="00283726">
        <w:rPr>
          <w:rFonts w:asciiTheme="minorHAnsi" w:hAnsiTheme="minorHAnsi" w:cstheme="minorHAnsi"/>
        </w:rPr>
        <w:t xml:space="preserve"> domicíli</w:t>
      </w:r>
      <w:r w:rsidR="007B2786">
        <w:rPr>
          <w:rFonts w:asciiTheme="minorHAnsi" w:hAnsiTheme="minorHAnsi" w:cstheme="minorHAnsi"/>
        </w:rPr>
        <w:t xml:space="preserve">os </w:t>
      </w:r>
      <w:r w:rsidR="00552553">
        <w:rPr>
          <w:rFonts w:asciiTheme="minorHAnsi" w:hAnsiTheme="minorHAnsi" w:cstheme="minorHAnsi"/>
        </w:rPr>
        <w:t>alugados</w:t>
      </w:r>
      <w:r>
        <w:rPr>
          <w:rFonts w:asciiTheme="minorHAnsi" w:hAnsiTheme="minorHAnsi" w:cstheme="minorHAnsi"/>
        </w:rPr>
        <w:t xml:space="preserve">, conformando o </w:t>
      </w:r>
      <w:r w:rsidR="00283726" w:rsidRPr="00283726">
        <w:rPr>
          <w:rFonts w:asciiTheme="minorHAnsi" w:hAnsiTheme="minorHAnsi" w:cstheme="minorHAnsi"/>
        </w:rPr>
        <w:t>processo de “destruição do modelo da casa alugada” (VILLAÇA, 1986) e</w:t>
      </w:r>
      <w:r>
        <w:rPr>
          <w:rFonts w:asciiTheme="minorHAnsi" w:hAnsiTheme="minorHAnsi" w:cstheme="minorHAnsi"/>
        </w:rPr>
        <w:t xml:space="preserve"> os primeiros passos da construção </w:t>
      </w:r>
      <w:r w:rsidR="00283726" w:rsidRPr="00283726">
        <w:rPr>
          <w:rFonts w:asciiTheme="minorHAnsi" w:hAnsiTheme="minorHAnsi" w:cstheme="minorHAnsi"/>
        </w:rPr>
        <w:t>do que mais tarde ser</w:t>
      </w:r>
      <w:r w:rsidR="00BE3A5C">
        <w:rPr>
          <w:rFonts w:asciiTheme="minorHAnsi" w:hAnsiTheme="minorHAnsi" w:cstheme="minorHAnsi"/>
        </w:rPr>
        <w:t>á</w:t>
      </w:r>
      <w:r w:rsidR="00283726" w:rsidRPr="00283726">
        <w:rPr>
          <w:rFonts w:asciiTheme="minorHAnsi" w:hAnsiTheme="minorHAnsi" w:cstheme="minorHAnsi"/>
        </w:rPr>
        <w:t xml:space="preserve"> chamad</w:t>
      </w:r>
      <w:r w:rsidR="007B2786">
        <w:rPr>
          <w:rFonts w:asciiTheme="minorHAnsi" w:hAnsiTheme="minorHAnsi" w:cstheme="minorHAnsi"/>
        </w:rPr>
        <w:t>o de ideologia da casa própria</w:t>
      </w:r>
      <w:r w:rsidR="00552553">
        <w:rPr>
          <w:rFonts w:asciiTheme="minorHAnsi" w:hAnsiTheme="minorHAnsi" w:cstheme="minorHAnsi"/>
        </w:rPr>
        <w:t>.</w:t>
      </w:r>
    </w:p>
    <w:p w:rsidR="00283726" w:rsidRPr="00283726" w:rsidRDefault="00283726" w:rsidP="00283726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>O segundo e definitivo passo para a consolidação d</w:t>
      </w:r>
      <w:r w:rsidR="005B156C">
        <w:rPr>
          <w:rFonts w:asciiTheme="minorHAnsi" w:hAnsiTheme="minorHAnsi" w:cstheme="minorHAnsi"/>
        </w:rPr>
        <w:t>o modelo da</w:t>
      </w:r>
      <w:r w:rsidRPr="00283726">
        <w:rPr>
          <w:rFonts w:asciiTheme="minorHAnsi" w:hAnsiTheme="minorHAnsi" w:cstheme="minorHAnsi"/>
        </w:rPr>
        <w:t xml:space="preserve"> casa própria, se </w:t>
      </w:r>
      <w:r w:rsidR="00552553">
        <w:rPr>
          <w:rFonts w:asciiTheme="minorHAnsi" w:hAnsiTheme="minorHAnsi" w:cstheme="minorHAnsi"/>
        </w:rPr>
        <w:t>dá</w:t>
      </w:r>
      <w:r w:rsidRPr="00283726">
        <w:rPr>
          <w:rFonts w:asciiTheme="minorHAnsi" w:hAnsiTheme="minorHAnsi" w:cstheme="minorHAnsi"/>
        </w:rPr>
        <w:t xml:space="preserve"> em 1964 com o golpe que institui um </w:t>
      </w:r>
      <w:r w:rsidR="00165080">
        <w:rPr>
          <w:rFonts w:asciiTheme="minorHAnsi" w:hAnsiTheme="minorHAnsi" w:cstheme="minorHAnsi"/>
        </w:rPr>
        <w:t xml:space="preserve">regime </w:t>
      </w:r>
      <w:r w:rsidRPr="00283726">
        <w:rPr>
          <w:rFonts w:asciiTheme="minorHAnsi" w:hAnsiTheme="minorHAnsi" w:cstheme="minorHAnsi"/>
        </w:rPr>
        <w:t>ditatorial no Brasil</w:t>
      </w:r>
      <w:r w:rsidR="000468C6">
        <w:rPr>
          <w:rFonts w:asciiTheme="minorHAnsi" w:hAnsiTheme="minorHAnsi" w:cstheme="minorHAnsi"/>
        </w:rPr>
        <w:t xml:space="preserve"> e adot</w:t>
      </w:r>
      <w:r w:rsidR="005665DC">
        <w:rPr>
          <w:rFonts w:asciiTheme="minorHAnsi" w:hAnsiTheme="minorHAnsi" w:cstheme="minorHAnsi"/>
        </w:rPr>
        <w:t>a</w:t>
      </w:r>
      <w:r w:rsidR="000468C6">
        <w:rPr>
          <w:rFonts w:asciiTheme="minorHAnsi" w:hAnsiTheme="minorHAnsi" w:cstheme="minorHAnsi"/>
        </w:rPr>
        <w:t xml:space="preserve"> a produção d</w:t>
      </w:r>
      <w:r w:rsidR="00BE448E">
        <w:rPr>
          <w:rFonts w:asciiTheme="minorHAnsi" w:hAnsiTheme="minorHAnsi" w:cstheme="minorHAnsi"/>
        </w:rPr>
        <w:t>a</w:t>
      </w:r>
      <w:r w:rsidR="000468C6">
        <w:rPr>
          <w:rFonts w:asciiTheme="minorHAnsi" w:hAnsiTheme="minorHAnsi" w:cstheme="minorHAnsi"/>
        </w:rPr>
        <w:t xml:space="preserve"> habitação popular como </w:t>
      </w:r>
      <w:r w:rsidRPr="00283726">
        <w:rPr>
          <w:rFonts w:asciiTheme="minorHAnsi" w:hAnsiTheme="minorHAnsi" w:cstheme="minorHAnsi"/>
        </w:rPr>
        <w:t xml:space="preserve">instrumento </w:t>
      </w:r>
      <w:r w:rsidR="007363B7">
        <w:rPr>
          <w:rFonts w:asciiTheme="minorHAnsi" w:hAnsiTheme="minorHAnsi" w:cstheme="minorHAnsi"/>
        </w:rPr>
        <w:t xml:space="preserve">de </w:t>
      </w:r>
      <w:r w:rsidR="00BE448E">
        <w:rPr>
          <w:rFonts w:asciiTheme="minorHAnsi" w:hAnsiTheme="minorHAnsi" w:cstheme="minorHAnsi"/>
        </w:rPr>
        <w:t xml:space="preserve">alienação da população </w:t>
      </w:r>
      <w:r w:rsidR="00973C9A">
        <w:rPr>
          <w:rFonts w:asciiTheme="minorHAnsi" w:hAnsiTheme="minorHAnsi" w:cstheme="minorHAnsi"/>
        </w:rPr>
        <w:t xml:space="preserve">como vemos </w:t>
      </w:r>
      <w:r w:rsidRPr="00283726">
        <w:rPr>
          <w:rFonts w:asciiTheme="minorHAnsi" w:hAnsiTheme="minorHAnsi" w:cstheme="minorHAnsi"/>
        </w:rPr>
        <w:t xml:space="preserve">no célebre </w:t>
      </w:r>
      <w:r w:rsidRPr="00283726">
        <w:rPr>
          <w:rFonts w:asciiTheme="minorHAnsi" w:hAnsiTheme="minorHAnsi" w:cstheme="minorHAnsi"/>
        </w:rPr>
        <w:lastRenderedPageBreak/>
        <w:t>fragmento da carta proposta de criação do Banco Nacional de Habitação (BNH), escrita pela então deputada Sandra Cavalcanti ao presidente Castelo Branco:</w:t>
      </w:r>
    </w:p>
    <w:p w:rsidR="00283726" w:rsidRPr="00F1325E" w:rsidRDefault="00283726" w:rsidP="00F1325E">
      <w:pPr>
        <w:spacing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7104E0">
        <w:rPr>
          <w:rFonts w:asciiTheme="minorHAnsi" w:hAnsiTheme="minorHAnsi" w:cstheme="minorHAnsi"/>
          <w:sz w:val="20"/>
          <w:szCs w:val="20"/>
        </w:rPr>
        <w:t>[...] achamos que a revolução vai necessitar de agir vigorosamente junto às massas. Elas estão órfãs e magoadas, de modo que vamos ter de nos esforçar para devolver a elas uma certa alegria. Penso que a solução dos problemas de moradia, pelo menos nos grandes centros, atuará de forma amenizadora e balsâmica sobre suas feridas cívicas [...] (apud VILLAÇA, 1986, p. 30-31)</w:t>
      </w:r>
    </w:p>
    <w:p w:rsidR="00283726" w:rsidRPr="00283726" w:rsidRDefault="00283726" w:rsidP="00283726">
      <w:pPr>
        <w:spacing w:line="240" w:lineRule="auto"/>
        <w:jc w:val="both"/>
        <w:rPr>
          <w:rFonts w:asciiTheme="minorHAnsi" w:hAnsiTheme="minorHAnsi" w:cstheme="minorHAnsi"/>
        </w:rPr>
      </w:pPr>
      <w:r w:rsidRPr="00283726">
        <w:rPr>
          <w:rFonts w:asciiTheme="minorHAnsi" w:hAnsiTheme="minorHAnsi" w:cstheme="minorHAnsi"/>
        </w:rPr>
        <w:t>É cons</w:t>
      </w:r>
      <w:r w:rsidR="00007261">
        <w:rPr>
          <w:rFonts w:asciiTheme="minorHAnsi" w:hAnsiTheme="minorHAnsi" w:cstheme="minorHAnsi"/>
        </w:rPr>
        <w:t>enso</w:t>
      </w:r>
      <w:r w:rsidR="00006639">
        <w:rPr>
          <w:rFonts w:asciiTheme="minorHAnsi" w:hAnsiTheme="minorHAnsi" w:cstheme="minorHAnsi"/>
        </w:rPr>
        <w:t>, no entanto,</w:t>
      </w:r>
      <w:r w:rsidR="00007261">
        <w:rPr>
          <w:rFonts w:asciiTheme="minorHAnsi" w:hAnsiTheme="minorHAnsi" w:cstheme="minorHAnsi"/>
        </w:rPr>
        <w:t xml:space="preserve"> que </w:t>
      </w:r>
      <w:r w:rsidR="007104E0">
        <w:rPr>
          <w:rFonts w:asciiTheme="minorHAnsi" w:hAnsiTheme="minorHAnsi" w:cstheme="minorHAnsi"/>
        </w:rPr>
        <w:t>o</w:t>
      </w:r>
      <w:r w:rsidR="00007261">
        <w:rPr>
          <w:rFonts w:asciiTheme="minorHAnsi" w:hAnsiTheme="minorHAnsi" w:cstheme="minorHAnsi"/>
        </w:rPr>
        <w:t xml:space="preserve"> “verdadeir</w:t>
      </w:r>
      <w:r w:rsidR="007104E0">
        <w:rPr>
          <w:rFonts w:asciiTheme="minorHAnsi" w:hAnsiTheme="minorHAnsi" w:cstheme="minorHAnsi"/>
        </w:rPr>
        <w:t>o</w:t>
      </w:r>
      <w:r w:rsidR="00007261">
        <w:rPr>
          <w:rFonts w:asciiTheme="minorHAnsi" w:hAnsiTheme="minorHAnsi" w:cstheme="minorHAnsi"/>
        </w:rPr>
        <w:t xml:space="preserve">” </w:t>
      </w:r>
      <w:r w:rsidR="007104E0">
        <w:rPr>
          <w:rFonts w:asciiTheme="minorHAnsi" w:hAnsiTheme="minorHAnsi" w:cstheme="minorHAnsi"/>
        </w:rPr>
        <w:t xml:space="preserve">objetivo </w:t>
      </w:r>
      <w:r w:rsidR="00007261">
        <w:rPr>
          <w:rFonts w:asciiTheme="minorHAnsi" w:hAnsiTheme="minorHAnsi" w:cstheme="minorHAnsi"/>
        </w:rPr>
        <w:t xml:space="preserve">do BNH </w:t>
      </w:r>
      <w:r w:rsidR="00F1325E">
        <w:rPr>
          <w:rFonts w:asciiTheme="minorHAnsi" w:hAnsiTheme="minorHAnsi" w:cstheme="minorHAnsi"/>
        </w:rPr>
        <w:t>é</w:t>
      </w:r>
      <w:r w:rsidRPr="00283726">
        <w:rPr>
          <w:rFonts w:asciiTheme="minorHAnsi" w:hAnsiTheme="minorHAnsi" w:cstheme="minorHAnsi"/>
        </w:rPr>
        <w:t xml:space="preserve"> a dinamização da economia</w:t>
      </w:r>
      <w:r w:rsidR="004D22C3">
        <w:rPr>
          <w:rFonts w:asciiTheme="minorHAnsi" w:hAnsiTheme="minorHAnsi" w:cstheme="minorHAnsi"/>
        </w:rPr>
        <w:t xml:space="preserve"> </w:t>
      </w:r>
      <w:r w:rsidR="00007261">
        <w:rPr>
          <w:rFonts w:asciiTheme="minorHAnsi" w:hAnsiTheme="minorHAnsi" w:cstheme="minorHAnsi"/>
        </w:rPr>
        <w:t xml:space="preserve">e </w:t>
      </w:r>
      <w:r w:rsidRPr="00283726">
        <w:rPr>
          <w:rFonts w:asciiTheme="minorHAnsi" w:hAnsiTheme="minorHAnsi" w:cstheme="minorHAnsi"/>
        </w:rPr>
        <w:t>a escolha pelo</w:t>
      </w:r>
      <w:r w:rsidR="00F1325E">
        <w:rPr>
          <w:rFonts w:asciiTheme="minorHAnsi" w:hAnsiTheme="minorHAnsi" w:cstheme="minorHAnsi"/>
        </w:rPr>
        <w:t xml:space="preserve"> setor da construção civil como locomotiva </w:t>
      </w:r>
      <w:r w:rsidRPr="00283726">
        <w:rPr>
          <w:rFonts w:asciiTheme="minorHAnsi" w:hAnsiTheme="minorHAnsi" w:cstheme="minorHAnsi"/>
        </w:rPr>
        <w:t xml:space="preserve">justifica-se, nas palavras de Flôres, pela </w:t>
      </w:r>
    </w:p>
    <w:p w:rsidR="00283726" w:rsidRPr="007104E0" w:rsidRDefault="00283726" w:rsidP="00283726">
      <w:pPr>
        <w:spacing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7104E0">
        <w:rPr>
          <w:rFonts w:asciiTheme="minorHAnsi" w:hAnsiTheme="minorHAnsi" w:cstheme="minorHAnsi"/>
          <w:sz w:val="20"/>
          <w:szCs w:val="20"/>
        </w:rPr>
        <w:t xml:space="preserve">[...] vantagem de ser a atividade que utiliza maior quantidade de mão-de-obra não qualificada, movimenta um grande número de outras indústrias subsidiárias, desde as extrativas </w:t>
      </w:r>
      <w:r w:rsidR="00C446C3">
        <w:rPr>
          <w:rFonts w:asciiTheme="minorHAnsi" w:hAnsiTheme="minorHAnsi" w:cstheme="minorHAnsi"/>
          <w:sz w:val="20"/>
          <w:szCs w:val="20"/>
        </w:rPr>
        <w:t>[...]</w:t>
      </w:r>
      <w:r w:rsidRPr="007104E0">
        <w:rPr>
          <w:rFonts w:asciiTheme="minorHAnsi" w:hAnsiTheme="minorHAnsi" w:cstheme="minorHAnsi"/>
          <w:sz w:val="20"/>
          <w:szCs w:val="20"/>
        </w:rPr>
        <w:t xml:space="preserve"> até às mais sofisticadas de revestimentos especiais, luminárias e telecomunicações, o que a coloca, do ponto de vista econômico, em segundo lugar entre as industrias, logo após a indústria automobilística. (FLÔRES, 1993, P.11).</w:t>
      </w:r>
    </w:p>
    <w:p w:rsidR="00283726" w:rsidRPr="00283726" w:rsidRDefault="00881AE7" w:rsidP="00E921B2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 </w:t>
      </w:r>
      <w:r w:rsidR="008612CD">
        <w:rPr>
          <w:rFonts w:asciiTheme="minorHAnsi" w:hAnsiTheme="minorHAnsi" w:cstheme="minorHAnsi"/>
        </w:rPr>
        <w:t>Bolaffi (1979),</w:t>
      </w:r>
      <w:r>
        <w:rPr>
          <w:rFonts w:asciiTheme="minorHAnsi" w:hAnsiTheme="minorHAnsi" w:cstheme="minorHAnsi"/>
        </w:rPr>
        <w:t xml:space="preserve"> </w:t>
      </w:r>
      <w:r w:rsidR="008612CD">
        <w:rPr>
          <w:rFonts w:asciiTheme="minorHAnsi" w:hAnsiTheme="minorHAnsi" w:cstheme="minorHAnsi"/>
        </w:rPr>
        <w:t>solucionar “o verdadeiro problema”</w:t>
      </w:r>
      <w:r>
        <w:rPr>
          <w:rFonts w:asciiTheme="minorHAnsi" w:hAnsiTheme="minorHAnsi" w:cstheme="minorHAnsi"/>
        </w:rPr>
        <w:t xml:space="preserve"> seria</w:t>
      </w:r>
      <w:r w:rsidR="008612CD">
        <w:rPr>
          <w:rFonts w:asciiTheme="minorHAnsi" w:hAnsiTheme="minorHAnsi" w:cstheme="minorHAnsi"/>
        </w:rPr>
        <w:t xml:space="preserve"> </w:t>
      </w:r>
      <w:r w:rsidR="00266A7E">
        <w:rPr>
          <w:rFonts w:asciiTheme="minorHAnsi" w:hAnsiTheme="minorHAnsi" w:cstheme="minorHAnsi"/>
        </w:rPr>
        <w:t>investir</w:t>
      </w:r>
      <w:r w:rsidR="00283726" w:rsidRPr="00283726">
        <w:rPr>
          <w:rFonts w:asciiTheme="minorHAnsi" w:hAnsiTheme="minorHAnsi" w:cstheme="minorHAnsi"/>
        </w:rPr>
        <w:t xml:space="preserve"> no me</w:t>
      </w:r>
      <w:r w:rsidR="00BA7858">
        <w:rPr>
          <w:rFonts w:asciiTheme="minorHAnsi" w:hAnsiTheme="minorHAnsi" w:cstheme="minorHAnsi"/>
        </w:rPr>
        <w:t>rcado de locação de baixo custo</w:t>
      </w:r>
      <w:r w:rsidR="00283726" w:rsidRPr="00283726">
        <w:rPr>
          <w:rFonts w:asciiTheme="minorHAnsi" w:hAnsiTheme="minorHAnsi" w:cstheme="minorHAnsi"/>
        </w:rPr>
        <w:t xml:space="preserve"> já que</w:t>
      </w:r>
      <w:r w:rsidR="00BA7858">
        <w:rPr>
          <w:rFonts w:asciiTheme="minorHAnsi" w:hAnsiTheme="minorHAnsi" w:cstheme="minorHAnsi"/>
        </w:rPr>
        <w:t>,</w:t>
      </w:r>
      <w:r w:rsidR="008612CD">
        <w:rPr>
          <w:rFonts w:asciiTheme="minorHAnsi" w:hAnsiTheme="minorHAnsi" w:cstheme="minorHAnsi"/>
        </w:rPr>
        <w:t xml:space="preserve"> por não </w:t>
      </w:r>
      <w:r w:rsidR="00BA7858">
        <w:rPr>
          <w:rFonts w:asciiTheme="minorHAnsi" w:hAnsiTheme="minorHAnsi" w:cstheme="minorHAnsi"/>
        </w:rPr>
        <w:t>comprovar</w:t>
      </w:r>
      <w:r w:rsidR="008612CD">
        <w:rPr>
          <w:rFonts w:asciiTheme="minorHAnsi" w:hAnsiTheme="minorHAnsi" w:cstheme="minorHAnsi"/>
        </w:rPr>
        <w:t xml:space="preserve"> rendimentos estáveis,</w:t>
      </w:r>
      <w:r w:rsidR="00283726" w:rsidRPr="00283726">
        <w:rPr>
          <w:rFonts w:asciiTheme="minorHAnsi" w:hAnsiTheme="minorHAnsi" w:cstheme="minorHAnsi"/>
        </w:rPr>
        <w:t xml:space="preserve"> </w:t>
      </w:r>
      <w:r w:rsidR="008612CD">
        <w:rPr>
          <w:rFonts w:asciiTheme="minorHAnsi" w:hAnsiTheme="minorHAnsi" w:cstheme="minorHAnsi"/>
        </w:rPr>
        <w:t xml:space="preserve">os trabalhadores são impedidos de </w:t>
      </w:r>
      <w:r w:rsidR="00283726" w:rsidRPr="00283726">
        <w:rPr>
          <w:rFonts w:asciiTheme="minorHAnsi" w:hAnsiTheme="minorHAnsi" w:cstheme="minorHAnsi"/>
        </w:rPr>
        <w:t xml:space="preserve">acessar os financiamentos do Banco, </w:t>
      </w:r>
      <w:r w:rsidR="008612CD">
        <w:rPr>
          <w:rFonts w:asciiTheme="minorHAnsi" w:hAnsiTheme="minorHAnsi" w:cstheme="minorHAnsi"/>
        </w:rPr>
        <w:t xml:space="preserve">que </w:t>
      </w:r>
      <w:r w:rsidR="007104E0">
        <w:rPr>
          <w:rFonts w:asciiTheme="minorHAnsi" w:hAnsiTheme="minorHAnsi" w:cstheme="minorHAnsi"/>
        </w:rPr>
        <w:t>a</w:t>
      </w:r>
      <w:r w:rsidR="002C7775">
        <w:rPr>
          <w:rFonts w:asciiTheme="minorHAnsi" w:hAnsiTheme="minorHAnsi" w:cstheme="minorHAnsi"/>
        </w:rPr>
        <w:t>caba</w:t>
      </w:r>
      <w:r w:rsidR="00283726" w:rsidRPr="00283726">
        <w:rPr>
          <w:rFonts w:asciiTheme="minorHAnsi" w:hAnsiTheme="minorHAnsi" w:cstheme="minorHAnsi"/>
        </w:rPr>
        <w:t xml:space="preserve"> </w:t>
      </w:r>
      <w:r w:rsidR="002C7775">
        <w:rPr>
          <w:rFonts w:asciiTheme="minorHAnsi" w:hAnsiTheme="minorHAnsi" w:cstheme="minorHAnsi"/>
        </w:rPr>
        <w:t>privilegiando</w:t>
      </w:r>
      <w:r w:rsidR="008612CD">
        <w:rPr>
          <w:rFonts w:asciiTheme="minorHAnsi" w:hAnsiTheme="minorHAnsi" w:cstheme="minorHAnsi"/>
        </w:rPr>
        <w:t xml:space="preserve"> </w:t>
      </w:r>
      <w:r w:rsidR="00283726" w:rsidRPr="00283726">
        <w:rPr>
          <w:rFonts w:asciiTheme="minorHAnsi" w:hAnsiTheme="minorHAnsi" w:cstheme="minorHAnsi"/>
        </w:rPr>
        <w:t>as class</w:t>
      </w:r>
      <w:r w:rsidR="008612CD">
        <w:rPr>
          <w:rFonts w:asciiTheme="minorHAnsi" w:hAnsiTheme="minorHAnsi" w:cstheme="minorHAnsi"/>
        </w:rPr>
        <w:t xml:space="preserve">es de renda média e média baixa, </w:t>
      </w:r>
      <w:r w:rsidR="00A72248">
        <w:rPr>
          <w:rFonts w:asciiTheme="minorHAnsi" w:hAnsiTheme="minorHAnsi" w:cstheme="minorHAnsi"/>
        </w:rPr>
        <w:t>mesmo com 55% das</w:t>
      </w:r>
      <w:r w:rsidR="002C7775" w:rsidRPr="00283726">
        <w:rPr>
          <w:rFonts w:asciiTheme="minorHAnsi" w:hAnsiTheme="minorHAnsi" w:cstheme="minorHAnsi"/>
        </w:rPr>
        <w:t xml:space="preserve"> moradias produzidas</w:t>
      </w:r>
      <w:r w:rsidR="008612CD">
        <w:rPr>
          <w:rFonts w:asciiTheme="minorHAnsi" w:hAnsiTheme="minorHAnsi" w:cstheme="minorHAnsi"/>
        </w:rPr>
        <w:t xml:space="preserve"> </w:t>
      </w:r>
      <w:r w:rsidR="002C7775">
        <w:rPr>
          <w:rFonts w:asciiTheme="minorHAnsi" w:hAnsiTheme="minorHAnsi" w:cstheme="minorHAnsi"/>
        </w:rPr>
        <w:t>destinadas à população de baixa renda.</w:t>
      </w:r>
    </w:p>
    <w:p w:rsidR="00CF1E74" w:rsidRPr="00497B84" w:rsidRDefault="0082055D" w:rsidP="00497B84">
      <w:pPr>
        <w:spacing w:line="240" w:lineRule="auto"/>
        <w:jc w:val="both"/>
        <w:rPr>
          <w:rFonts w:asciiTheme="minorHAnsi" w:hAnsiTheme="minorHAnsi" w:cstheme="minorHAnsi"/>
        </w:rPr>
      </w:pPr>
      <w:r w:rsidRPr="00497B84">
        <w:rPr>
          <w:rFonts w:asciiTheme="minorHAnsi" w:hAnsiTheme="minorHAnsi" w:cstheme="minorHAnsi"/>
        </w:rPr>
        <w:t>Com o fim do regime</w:t>
      </w:r>
      <w:r w:rsidR="00553D0C">
        <w:rPr>
          <w:rFonts w:asciiTheme="minorHAnsi" w:hAnsiTheme="minorHAnsi" w:cstheme="minorHAnsi"/>
        </w:rPr>
        <w:t xml:space="preserve"> militar</w:t>
      </w:r>
      <w:r w:rsidRPr="00497B84">
        <w:rPr>
          <w:rFonts w:asciiTheme="minorHAnsi" w:hAnsiTheme="minorHAnsi" w:cstheme="minorHAnsi"/>
        </w:rPr>
        <w:t xml:space="preserve"> e a extinção do BNH em 1986, suas funções </w:t>
      </w:r>
      <w:r w:rsidR="00553D0C">
        <w:rPr>
          <w:rFonts w:asciiTheme="minorHAnsi" w:hAnsiTheme="minorHAnsi" w:cstheme="minorHAnsi"/>
        </w:rPr>
        <w:t>são</w:t>
      </w:r>
      <w:r w:rsidRPr="00497B84">
        <w:rPr>
          <w:rFonts w:asciiTheme="minorHAnsi" w:hAnsiTheme="minorHAnsi" w:cstheme="minorHAnsi"/>
        </w:rPr>
        <w:t xml:space="preserve"> automaticamente designada</w:t>
      </w:r>
      <w:r w:rsidR="00553D0C">
        <w:rPr>
          <w:rFonts w:asciiTheme="minorHAnsi" w:hAnsiTheme="minorHAnsi" w:cstheme="minorHAnsi"/>
        </w:rPr>
        <w:t>s</w:t>
      </w:r>
      <w:r w:rsidRPr="00497B84">
        <w:rPr>
          <w:rFonts w:asciiTheme="minorHAnsi" w:hAnsiTheme="minorHAnsi" w:cstheme="minorHAnsi"/>
        </w:rPr>
        <w:t xml:space="preserve"> </w:t>
      </w:r>
      <w:r w:rsidR="00553D0C" w:rsidRPr="00283726">
        <w:rPr>
          <w:rFonts w:asciiTheme="minorHAnsi" w:hAnsiTheme="minorHAnsi" w:cstheme="minorHAnsi"/>
        </w:rPr>
        <w:t>à</w:t>
      </w:r>
      <w:r w:rsidRPr="00497B84">
        <w:rPr>
          <w:rFonts w:asciiTheme="minorHAnsi" w:hAnsiTheme="minorHAnsi" w:cstheme="minorHAnsi"/>
        </w:rPr>
        <w:t xml:space="preserve"> Caixa Econômica Federal. Do ponto de vista da gestão da política habitacional, </w:t>
      </w:r>
      <w:r w:rsidR="00D366A4" w:rsidRPr="00497B84">
        <w:rPr>
          <w:rFonts w:asciiTheme="minorHAnsi" w:hAnsiTheme="minorHAnsi" w:cstheme="minorHAnsi"/>
        </w:rPr>
        <w:t xml:space="preserve">vários órgãos </w:t>
      </w:r>
      <w:r w:rsidR="00553D0C">
        <w:rPr>
          <w:rFonts w:asciiTheme="minorHAnsi" w:hAnsiTheme="minorHAnsi" w:cstheme="minorHAnsi"/>
        </w:rPr>
        <w:t xml:space="preserve">a </w:t>
      </w:r>
      <w:r w:rsidRPr="00497B84">
        <w:rPr>
          <w:rFonts w:asciiTheme="minorHAnsi" w:hAnsiTheme="minorHAnsi" w:cstheme="minorHAnsi"/>
        </w:rPr>
        <w:t>encabeça</w:t>
      </w:r>
      <w:r w:rsidR="00553D0C">
        <w:rPr>
          <w:rFonts w:asciiTheme="minorHAnsi" w:hAnsiTheme="minorHAnsi" w:cstheme="minorHAnsi"/>
        </w:rPr>
        <w:t>m</w:t>
      </w:r>
      <w:r w:rsidRPr="00497B84">
        <w:rPr>
          <w:rFonts w:asciiTheme="minorHAnsi" w:hAnsiTheme="minorHAnsi" w:cstheme="minorHAnsi"/>
        </w:rPr>
        <w:t>,</w:t>
      </w:r>
      <w:r w:rsidR="00D366A4" w:rsidRPr="00497B84">
        <w:rPr>
          <w:rFonts w:asciiTheme="minorHAnsi" w:hAnsiTheme="minorHAnsi" w:cstheme="minorHAnsi"/>
        </w:rPr>
        <w:t xml:space="preserve"> evidenciando </w:t>
      </w:r>
      <w:r w:rsidR="00F70E39">
        <w:rPr>
          <w:rFonts w:asciiTheme="minorHAnsi" w:hAnsiTheme="minorHAnsi" w:cstheme="minorHAnsi"/>
        </w:rPr>
        <w:t>a</w:t>
      </w:r>
      <w:r w:rsidR="00D366A4" w:rsidRPr="00497B84">
        <w:rPr>
          <w:rFonts w:asciiTheme="minorHAnsi" w:hAnsiTheme="minorHAnsi" w:cstheme="minorHAnsi"/>
        </w:rPr>
        <w:t xml:space="preserve"> instabilidade política e institucional</w:t>
      </w:r>
      <w:r w:rsidRPr="00497B84">
        <w:rPr>
          <w:rFonts w:asciiTheme="minorHAnsi" w:hAnsiTheme="minorHAnsi" w:cstheme="minorHAnsi"/>
        </w:rPr>
        <w:t xml:space="preserve"> que durou </w:t>
      </w:r>
      <w:r w:rsidR="00D366A4" w:rsidRPr="00497B84">
        <w:rPr>
          <w:rFonts w:asciiTheme="minorHAnsi" w:hAnsiTheme="minorHAnsi" w:cstheme="minorHAnsi"/>
        </w:rPr>
        <w:t>até a criação do Ministério das Cidades, em 2003</w:t>
      </w:r>
      <w:r w:rsidR="00497B84" w:rsidRPr="00497B84">
        <w:rPr>
          <w:rFonts w:asciiTheme="minorHAnsi" w:hAnsiTheme="minorHAnsi" w:cstheme="minorHAnsi"/>
        </w:rPr>
        <w:t>.</w:t>
      </w:r>
    </w:p>
    <w:p w:rsidR="00497B84" w:rsidRPr="001E759A" w:rsidRDefault="00553D0C" w:rsidP="00553D0C">
      <w:pPr>
        <w:spacing w:line="240" w:lineRule="auto"/>
        <w:jc w:val="both"/>
        <w:rPr>
          <w:rFonts w:asciiTheme="minorHAnsi" w:hAnsiTheme="minorHAnsi" w:cstheme="minorHAnsi"/>
        </w:rPr>
      </w:pPr>
      <w:r w:rsidRPr="001E759A">
        <w:rPr>
          <w:rFonts w:asciiTheme="minorHAnsi" w:hAnsiTheme="minorHAnsi" w:cstheme="minorHAnsi"/>
        </w:rPr>
        <w:t xml:space="preserve">A eleição de Luiz Inácio Lula da Silva para </w:t>
      </w:r>
      <w:r w:rsidR="00CB53F4" w:rsidRPr="001E759A">
        <w:rPr>
          <w:rFonts w:asciiTheme="minorHAnsi" w:hAnsiTheme="minorHAnsi" w:cstheme="minorHAnsi"/>
        </w:rPr>
        <w:t>p</w:t>
      </w:r>
      <w:r w:rsidRPr="001E759A">
        <w:rPr>
          <w:rFonts w:asciiTheme="minorHAnsi" w:hAnsiTheme="minorHAnsi" w:cstheme="minorHAnsi"/>
        </w:rPr>
        <w:t xml:space="preserve">residência </w:t>
      </w:r>
      <w:r w:rsidR="00CB53F4" w:rsidRPr="001E759A">
        <w:rPr>
          <w:rFonts w:asciiTheme="minorHAnsi" w:hAnsiTheme="minorHAnsi" w:cstheme="minorHAnsi"/>
        </w:rPr>
        <w:t xml:space="preserve">no ano anterior </w:t>
      </w:r>
      <w:r w:rsidRPr="001E759A">
        <w:rPr>
          <w:rFonts w:asciiTheme="minorHAnsi" w:hAnsiTheme="minorHAnsi" w:cstheme="minorHAnsi"/>
        </w:rPr>
        <w:t>aliment</w:t>
      </w:r>
      <w:r w:rsidR="00CB53F4" w:rsidRPr="001E759A">
        <w:rPr>
          <w:rFonts w:asciiTheme="minorHAnsi" w:hAnsiTheme="minorHAnsi" w:cstheme="minorHAnsi"/>
        </w:rPr>
        <w:t>a</w:t>
      </w:r>
      <w:r w:rsidRPr="001E759A">
        <w:rPr>
          <w:rFonts w:asciiTheme="minorHAnsi" w:hAnsiTheme="minorHAnsi" w:cstheme="minorHAnsi"/>
        </w:rPr>
        <w:t xml:space="preserve"> as expectativas </w:t>
      </w:r>
      <w:r w:rsidR="00B768A8">
        <w:rPr>
          <w:rFonts w:asciiTheme="minorHAnsi" w:hAnsiTheme="minorHAnsi" w:cstheme="minorHAnsi"/>
        </w:rPr>
        <w:t>pela</w:t>
      </w:r>
      <w:r w:rsidRPr="001E759A">
        <w:rPr>
          <w:rFonts w:asciiTheme="minorHAnsi" w:hAnsiTheme="minorHAnsi" w:cstheme="minorHAnsi"/>
        </w:rPr>
        <w:t xml:space="preserve"> institucionalização da política habitacional segundo </w:t>
      </w:r>
      <w:r w:rsidR="00B768A8">
        <w:rPr>
          <w:rFonts w:asciiTheme="minorHAnsi" w:hAnsiTheme="minorHAnsi" w:cstheme="minorHAnsi"/>
        </w:rPr>
        <w:t>a</w:t>
      </w:r>
      <w:r w:rsidRPr="001E759A">
        <w:rPr>
          <w:rFonts w:asciiTheme="minorHAnsi" w:hAnsiTheme="minorHAnsi" w:cstheme="minorHAnsi"/>
        </w:rPr>
        <w:t xml:space="preserve"> concep</w:t>
      </w:r>
      <w:r w:rsidR="00B768A8">
        <w:rPr>
          <w:rFonts w:asciiTheme="minorHAnsi" w:hAnsiTheme="minorHAnsi" w:cstheme="minorHAnsi"/>
        </w:rPr>
        <w:t>ção</w:t>
      </w:r>
      <w:r w:rsidRPr="001E759A">
        <w:rPr>
          <w:rFonts w:asciiTheme="minorHAnsi" w:hAnsiTheme="minorHAnsi" w:cstheme="minorHAnsi"/>
        </w:rPr>
        <w:t xml:space="preserve"> </w:t>
      </w:r>
      <w:r w:rsidR="00AF04C4" w:rsidRPr="001E759A">
        <w:rPr>
          <w:rFonts w:asciiTheme="minorHAnsi" w:hAnsiTheme="minorHAnsi" w:cstheme="minorHAnsi"/>
        </w:rPr>
        <w:t>do Movimento Nacional de</w:t>
      </w:r>
      <w:r w:rsidRPr="001E759A">
        <w:rPr>
          <w:rFonts w:asciiTheme="minorHAnsi" w:hAnsiTheme="minorHAnsi" w:cstheme="minorHAnsi"/>
        </w:rPr>
        <w:t xml:space="preserve"> Reforma Urbana, propondo novas diretrizes para redução do quadro histórico de desigualdades sociais</w:t>
      </w:r>
      <w:r w:rsidR="00AF04C4" w:rsidRPr="001E759A">
        <w:rPr>
          <w:rFonts w:asciiTheme="minorHAnsi" w:hAnsiTheme="minorHAnsi" w:cstheme="minorHAnsi"/>
        </w:rPr>
        <w:t>, tendo como premissa a habitação como direito essencial e a regulamentação da função social da propriedade</w:t>
      </w:r>
      <w:r w:rsidR="00D812BD">
        <w:rPr>
          <w:rFonts w:asciiTheme="minorHAnsi" w:hAnsiTheme="minorHAnsi" w:cstheme="minorHAnsi"/>
        </w:rPr>
        <w:t xml:space="preserve"> </w:t>
      </w:r>
      <w:r w:rsidR="0007646A" w:rsidRPr="001E759A">
        <w:rPr>
          <w:rFonts w:asciiTheme="minorHAnsi" w:hAnsiTheme="minorHAnsi" w:cstheme="minorHAnsi"/>
        </w:rPr>
        <w:t xml:space="preserve">(CARDOSO, </w:t>
      </w:r>
      <w:r w:rsidR="001E759A" w:rsidRPr="001E759A">
        <w:rPr>
          <w:rFonts w:asciiTheme="minorHAnsi" w:hAnsiTheme="minorHAnsi" w:cstheme="minorHAnsi"/>
        </w:rPr>
        <w:t>2013)</w:t>
      </w:r>
      <w:r w:rsidR="00D812BD">
        <w:rPr>
          <w:rFonts w:asciiTheme="minorHAnsi" w:hAnsiTheme="minorHAnsi" w:cstheme="minorHAnsi"/>
        </w:rPr>
        <w:t>.</w:t>
      </w:r>
    </w:p>
    <w:p w:rsidR="0007646A" w:rsidRDefault="0038635B" w:rsidP="00553D0C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 partir de</w:t>
      </w:r>
      <w:r w:rsidR="0007646A" w:rsidRPr="001E759A">
        <w:rPr>
          <w:rFonts w:asciiTheme="minorHAnsi" w:hAnsiTheme="minorHAnsi" w:cstheme="minorHAnsi"/>
        </w:rPr>
        <w:t xml:space="preserve"> 2002,</w:t>
      </w:r>
      <w:r w:rsidR="00AF04C4" w:rsidRPr="001E759A">
        <w:rPr>
          <w:rFonts w:asciiTheme="minorHAnsi" w:hAnsiTheme="minorHAnsi" w:cstheme="minorHAnsi"/>
        </w:rPr>
        <w:t xml:space="preserve"> coniventes com as premissas acima citadas,</w:t>
      </w:r>
      <w:r w:rsidR="0007646A" w:rsidRPr="001E759A">
        <w:rPr>
          <w:rFonts w:asciiTheme="minorHAnsi" w:hAnsiTheme="minorHAnsi" w:cstheme="minorHAnsi"/>
        </w:rPr>
        <w:t xml:space="preserve"> programas habitacionais, fundos de financiamentos, conferências de debates, medidas provisórias e fiscais inunda</w:t>
      </w:r>
      <w:r w:rsidR="00B212CC">
        <w:rPr>
          <w:rFonts w:asciiTheme="minorHAnsi" w:hAnsiTheme="minorHAnsi" w:cstheme="minorHAnsi"/>
        </w:rPr>
        <w:t>m</w:t>
      </w:r>
      <w:r w:rsidR="0007646A" w:rsidRPr="001E759A">
        <w:rPr>
          <w:rFonts w:asciiTheme="minorHAnsi" w:hAnsiTheme="minorHAnsi" w:cstheme="minorHAnsi"/>
        </w:rPr>
        <w:t xml:space="preserve"> o cenário habitacional </w:t>
      </w:r>
      <w:r w:rsidR="00AF04C4" w:rsidRPr="001E759A">
        <w:rPr>
          <w:rFonts w:asciiTheme="minorHAnsi" w:hAnsiTheme="minorHAnsi" w:cstheme="minorHAnsi"/>
        </w:rPr>
        <w:t>com estratégias concretas no combate a escassez de moradia popular no Brasil.</w:t>
      </w:r>
    </w:p>
    <w:p w:rsidR="00E467D5" w:rsidRPr="00E467D5" w:rsidRDefault="001E759A" w:rsidP="00553D0C">
      <w:pPr>
        <w:spacing w:line="240" w:lineRule="auto"/>
        <w:jc w:val="both"/>
        <w:rPr>
          <w:rFonts w:asciiTheme="minorHAnsi" w:hAnsiTheme="minorHAnsi" w:cstheme="minorHAnsi"/>
        </w:rPr>
      </w:pPr>
      <w:r w:rsidRPr="00E467D5">
        <w:rPr>
          <w:rFonts w:asciiTheme="minorHAnsi" w:hAnsiTheme="minorHAnsi" w:cstheme="minorHAnsi"/>
        </w:rPr>
        <w:t>A crise econômica que se inici</w:t>
      </w:r>
      <w:r w:rsidR="0038635B">
        <w:rPr>
          <w:rFonts w:asciiTheme="minorHAnsi" w:hAnsiTheme="minorHAnsi" w:cstheme="minorHAnsi"/>
        </w:rPr>
        <w:t>a</w:t>
      </w:r>
      <w:r w:rsidRPr="00E467D5">
        <w:rPr>
          <w:rFonts w:asciiTheme="minorHAnsi" w:hAnsiTheme="minorHAnsi" w:cstheme="minorHAnsi"/>
        </w:rPr>
        <w:t xml:space="preserve"> nos Estados Unidos em 2008 e </w:t>
      </w:r>
      <w:r w:rsidR="00313D5D">
        <w:rPr>
          <w:rFonts w:asciiTheme="minorHAnsi" w:hAnsiTheme="minorHAnsi" w:cstheme="minorHAnsi"/>
        </w:rPr>
        <w:t>contamin</w:t>
      </w:r>
      <w:r w:rsidR="0038635B">
        <w:rPr>
          <w:rFonts w:asciiTheme="minorHAnsi" w:hAnsiTheme="minorHAnsi" w:cstheme="minorHAnsi"/>
        </w:rPr>
        <w:t>a</w:t>
      </w:r>
      <w:r w:rsidR="000E1F0E" w:rsidRPr="00E467D5">
        <w:rPr>
          <w:rFonts w:asciiTheme="minorHAnsi" w:hAnsiTheme="minorHAnsi" w:cstheme="minorHAnsi"/>
        </w:rPr>
        <w:t xml:space="preserve"> a economia capitalista globalizada, </w:t>
      </w:r>
      <w:r w:rsidR="00313D5D">
        <w:rPr>
          <w:rFonts w:asciiTheme="minorHAnsi" w:hAnsiTheme="minorHAnsi" w:cstheme="minorHAnsi"/>
        </w:rPr>
        <w:t xml:space="preserve">se </w:t>
      </w:r>
      <w:r w:rsidR="000E1F0E" w:rsidRPr="00E467D5">
        <w:rPr>
          <w:rFonts w:asciiTheme="minorHAnsi" w:hAnsiTheme="minorHAnsi" w:cstheme="minorHAnsi"/>
        </w:rPr>
        <w:t>pronunci</w:t>
      </w:r>
      <w:r w:rsidR="00313D5D">
        <w:rPr>
          <w:rFonts w:asciiTheme="minorHAnsi" w:hAnsiTheme="minorHAnsi" w:cstheme="minorHAnsi"/>
        </w:rPr>
        <w:t>a</w:t>
      </w:r>
      <w:r w:rsidR="000E1F0E" w:rsidRPr="00E467D5">
        <w:rPr>
          <w:rFonts w:asciiTheme="minorHAnsi" w:hAnsiTheme="minorHAnsi" w:cstheme="minorHAnsi"/>
        </w:rPr>
        <w:t xml:space="preserve"> sobre o Brasil e</w:t>
      </w:r>
      <w:r w:rsidR="00313D5D">
        <w:rPr>
          <w:rFonts w:asciiTheme="minorHAnsi" w:hAnsiTheme="minorHAnsi" w:cstheme="minorHAnsi"/>
        </w:rPr>
        <w:t xml:space="preserve"> o governo</w:t>
      </w:r>
      <w:r w:rsidR="000E1F0E" w:rsidRPr="00E467D5">
        <w:rPr>
          <w:rFonts w:asciiTheme="minorHAnsi" w:hAnsiTheme="minorHAnsi" w:cstheme="minorHAnsi"/>
        </w:rPr>
        <w:t xml:space="preserve"> inicia uma s</w:t>
      </w:r>
      <w:r w:rsidR="0038635B">
        <w:rPr>
          <w:rFonts w:asciiTheme="minorHAnsi" w:hAnsiTheme="minorHAnsi" w:cstheme="minorHAnsi"/>
        </w:rPr>
        <w:t>é</w:t>
      </w:r>
      <w:r w:rsidR="000E1F0E" w:rsidRPr="00E467D5">
        <w:rPr>
          <w:rFonts w:asciiTheme="minorHAnsi" w:hAnsiTheme="minorHAnsi" w:cstheme="minorHAnsi"/>
        </w:rPr>
        <w:t>rie de medidas de expansão de cr</w:t>
      </w:r>
      <w:r w:rsidR="0038635B">
        <w:rPr>
          <w:rFonts w:asciiTheme="minorHAnsi" w:hAnsiTheme="minorHAnsi" w:cstheme="minorHAnsi"/>
        </w:rPr>
        <w:t>é</w:t>
      </w:r>
      <w:r w:rsidR="000E1F0E" w:rsidRPr="00E467D5">
        <w:rPr>
          <w:rFonts w:asciiTheme="minorHAnsi" w:hAnsiTheme="minorHAnsi" w:cstheme="minorHAnsi"/>
        </w:rPr>
        <w:t>dito pelos bancos públicos</w:t>
      </w:r>
      <w:r w:rsidR="0038635B">
        <w:rPr>
          <w:rFonts w:asciiTheme="minorHAnsi" w:hAnsiTheme="minorHAnsi" w:cstheme="minorHAnsi"/>
        </w:rPr>
        <w:t xml:space="preserve"> e mantém</w:t>
      </w:r>
      <w:r w:rsidR="0038635B" w:rsidRPr="0038635B">
        <w:rPr>
          <w:rFonts w:asciiTheme="minorHAnsi" w:hAnsiTheme="minorHAnsi" w:cstheme="minorHAnsi"/>
        </w:rPr>
        <w:t xml:space="preserve"> </w:t>
      </w:r>
      <w:r w:rsidR="0038635B" w:rsidRPr="00E467D5">
        <w:rPr>
          <w:rFonts w:asciiTheme="minorHAnsi" w:hAnsiTheme="minorHAnsi" w:cstheme="minorHAnsi"/>
        </w:rPr>
        <w:t>investimentos estatais que já estavam previstos</w:t>
      </w:r>
      <w:r w:rsidR="0038635B">
        <w:rPr>
          <w:rFonts w:asciiTheme="minorHAnsi" w:hAnsiTheme="minorHAnsi" w:cstheme="minorHAnsi"/>
        </w:rPr>
        <w:t>,</w:t>
      </w:r>
      <w:r w:rsidR="000E1F0E" w:rsidRPr="00E467D5">
        <w:rPr>
          <w:rFonts w:asciiTheme="minorHAnsi" w:hAnsiTheme="minorHAnsi" w:cstheme="minorHAnsi"/>
        </w:rPr>
        <w:t xml:space="preserve"> </w:t>
      </w:r>
      <w:r w:rsidR="00E467D5" w:rsidRPr="00E467D5">
        <w:rPr>
          <w:rFonts w:asciiTheme="minorHAnsi" w:hAnsiTheme="minorHAnsi" w:cstheme="minorHAnsi"/>
        </w:rPr>
        <w:t>compensando</w:t>
      </w:r>
      <w:r w:rsidR="0038635B">
        <w:rPr>
          <w:rFonts w:asciiTheme="minorHAnsi" w:hAnsiTheme="minorHAnsi" w:cstheme="minorHAnsi"/>
        </w:rPr>
        <w:t xml:space="preserve"> a retração do setor privado.</w:t>
      </w:r>
    </w:p>
    <w:p w:rsidR="00CE453A" w:rsidRDefault="00E467D5" w:rsidP="00553D0C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Como parte das medidas de contenção da crise </w:t>
      </w:r>
      <w:r w:rsidR="00906F6A">
        <w:rPr>
          <w:rFonts w:asciiTheme="minorHAnsi" w:hAnsiTheme="minorHAnsi" w:cstheme="minorHAnsi"/>
        </w:rPr>
        <w:t>e fomento aos investimentos na econ</w:t>
      </w:r>
      <w:r w:rsidR="00313D5D">
        <w:rPr>
          <w:rFonts w:asciiTheme="minorHAnsi" w:hAnsiTheme="minorHAnsi" w:cstheme="minorHAnsi"/>
        </w:rPr>
        <w:t>omia</w:t>
      </w:r>
      <w:r w:rsidR="00906F6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 governo lança no ano seguinte o Programa Minha Casa Minha Vida</w:t>
      </w:r>
      <w:r w:rsidR="00AD64EC">
        <w:rPr>
          <w:rFonts w:asciiTheme="minorHAnsi" w:hAnsiTheme="minorHAnsi" w:cstheme="minorHAnsi"/>
        </w:rPr>
        <w:t xml:space="preserve"> (MCMV)</w:t>
      </w:r>
      <w:r w:rsidR="00906F6A">
        <w:rPr>
          <w:rFonts w:asciiTheme="minorHAnsi" w:hAnsiTheme="minorHAnsi" w:cstheme="minorHAnsi"/>
        </w:rPr>
        <w:t xml:space="preserve">, mobilizando o </w:t>
      </w:r>
      <w:r w:rsidR="00207018">
        <w:rPr>
          <w:rFonts w:asciiTheme="minorHAnsi" w:hAnsiTheme="minorHAnsi" w:cstheme="minorHAnsi"/>
        </w:rPr>
        <w:t>setor imobiliário e da construção civil que, novamente, se torna protagonista da política habitacional brasileira</w:t>
      </w:r>
      <w:r w:rsidR="00CE453A">
        <w:rPr>
          <w:rFonts w:asciiTheme="minorHAnsi" w:hAnsiTheme="minorHAnsi" w:cstheme="minorHAnsi"/>
        </w:rPr>
        <w:t>.</w:t>
      </w:r>
    </w:p>
    <w:p w:rsidR="00AD64EC" w:rsidRPr="001E759A" w:rsidRDefault="00CE453A" w:rsidP="00AD64EC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Assim</w:t>
      </w:r>
      <w:r w:rsidR="00207018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o MCMV </w:t>
      </w:r>
      <w:r w:rsidR="00313D5D">
        <w:rPr>
          <w:rFonts w:asciiTheme="minorHAnsi" w:hAnsiTheme="minorHAnsi" w:cstheme="minorHAnsi"/>
        </w:rPr>
        <w:t>mina</w:t>
      </w:r>
      <w:r>
        <w:rPr>
          <w:rFonts w:asciiTheme="minorHAnsi" w:hAnsiTheme="minorHAnsi" w:cstheme="minorHAnsi"/>
        </w:rPr>
        <w:t xml:space="preserve"> a </w:t>
      </w:r>
      <w:r w:rsidR="00207018">
        <w:rPr>
          <w:rFonts w:asciiTheme="minorHAnsi" w:hAnsiTheme="minorHAnsi" w:cstheme="minorHAnsi"/>
        </w:rPr>
        <w:t xml:space="preserve">tendência que </w:t>
      </w:r>
      <w:r w:rsidR="00313D5D">
        <w:rPr>
          <w:rFonts w:asciiTheme="minorHAnsi" w:hAnsiTheme="minorHAnsi" w:cstheme="minorHAnsi"/>
        </w:rPr>
        <w:t>se apresenta</w:t>
      </w:r>
      <w:r>
        <w:rPr>
          <w:rFonts w:asciiTheme="minorHAnsi" w:hAnsiTheme="minorHAnsi" w:cstheme="minorHAnsi"/>
        </w:rPr>
        <w:t xml:space="preserve"> a partir de 2002, </w:t>
      </w:r>
      <w:r w:rsidR="00803EB6">
        <w:rPr>
          <w:rFonts w:asciiTheme="minorHAnsi" w:hAnsiTheme="minorHAnsi" w:cstheme="minorHAnsi"/>
        </w:rPr>
        <w:t>baseada na</w:t>
      </w:r>
      <w:r>
        <w:rPr>
          <w:rFonts w:asciiTheme="minorHAnsi" w:hAnsiTheme="minorHAnsi" w:cstheme="minorHAnsi"/>
        </w:rPr>
        <w:t xml:space="preserve"> articulação das políticas habitacional e urbana,</w:t>
      </w:r>
      <w:r w:rsidR="00803EB6">
        <w:rPr>
          <w:rFonts w:asciiTheme="minorHAnsi" w:hAnsiTheme="minorHAnsi" w:cstheme="minorHAnsi"/>
        </w:rPr>
        <w:t xml:space="preserve"> </w:t>
      </w:r>
      <w:r w:rsidR="00F73706">
        <w:rPr>
          <w:rFonts w:asciiTheme="minorHAnsi" w:hAnsiTheme="minorHAnsi" w:cstheme="minorHAnsi"/>
        </w:rPr>
        <w:t>e o</w:t>
      </w:r>
      <w:r w:rsidR="00AD64EC">
        <w:rPr>
          <w:rFonts w:asciiTheme="minorHAnsi" w:hAnsiTheme="minorHAnsi" w:cstheme="minorHAnsi"/>
        </w:rPr>
        <w:t xml:space="preserve"> que se vê, </w:t>
      </w:r>
      <w:r w:rsidR="00313D5D">
        <w:rPr>
          <w:rFonts w:asciiTheme="minorHAnsi" w:hAnsiTheme="minorHAnsi" w:cstheme="minorHAnsi"/>
        </w:rPr>
        <w:t>ao contrario</w:t>
      </w:r>
      <w:r w:rsidR="00AD64EC">
        <w:rPr>
          <w:rFonts w:asciiTheme="minorHAnsi" w:hAnsiTheme="minorHAnsi" w:cstheme="minorHAnsi"/>
        </w:rPr>
        <w:t>, é a manutenção da lógica de implantação de empreendimentos em áreas periféricas, onde a terra é mais barata, padronização de empreendimentos e utilização de apenas uma estratégia de acesso à moradia: a casa própria.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F1386" w:rsidRPr="004F1386" w:rsidRDefault="00CC04EA" w:rsidP="00A41CD5">
      <w:pPr>
        <w:spacing w:line="240" w:lineRule="auto"/>
        <w:jc w:val="both"/>
        <w:rPr>
          <w:rFonts w:cs="Calibri"/>
        </w:rPr>
      </w:pPr>
      <w:r>
        <w:rPr>
          <w:rFonts w:cs="Calibri"/>
        </w:rPr>
        <w:t>Ao</w:t>
      </w:r>
      <w:r w:rsidR="004F1386" w:rsidRPr="004F1386">
        <w:rPr>
          <w:rFonts w:cs="Calibri"/>
        </w:rPr>
        <w:t xml:space="preserve"> contrário do que se tem como senso c</w:t>
      </w:r>
      <w:r>
        <w:rPr>
          <w:rFonts w:cs="Calibri"/>
        </w:rPr>
        <w:t xml:space="preserve">omum, a casa própria nem sempre </w:t>
      </w:r>
      <w:r w:rsidR="004F1386" w:rsidRPr="004F1386">
        <w:rPr>
          <w:rFonts w:cs="Calibri"/>
        </w:rPr>
        <w:t>foi o sonho dos brasileiros. Este ideal, como vimos, começa a ser estabelecido na década de 1920, ganhando força em 1940 à medida que a elite encontr</w:t>
      </w:r>
      <w:r w:rsidR="00D85A8F">
        <w:rPr>
          <w:rFonts w:cs="Calibri"/>
        </w:rPr>
        <w:t>a</w:t>
      </w:r>
      <w:r w:rsidR="004F1386" w:rsidRPr="004F1386">
        <w:rPr>
          <w:rFonts w:cs="Calibri"/>
        </w:rPr>
        <w:t xml:space="preserve"> outros campos de investimento mais rentáveis</w:t>
      </w:r>
      <w:r w:rsidR="00A41CD5">
        <w:rPr>
          <w:rFonts w:cs="Calibri"/>
        </w:rPr>
        <w:t>, que não a casa de aluguel</w:t>
      </w:r>
      <w:r w:rsidR="004F1386" w:rsidRPr="004F1386">
        <w:rPr>
          <w:rFonts w:cs="Calibri"/>
        </w:rPr>
        <w:t>.</w:t>
      </w:r>
    </w:p>
    <w:p w:rsidR="004F1386" w:rsidRPr="004F1386" w:rsidRDefault="00B47348" w:rsidP="00A41CD5">
      <w:pPr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Bolaffi (1979) referencia uma pesquisa realizada </w:t>
      </w:r>
      <w:r w:rsidRPr="004F1386">
        <w:rPr>
          <w:rFonts w:cs="Calibri"/>
        </w:rPr>
        <w:t xml:space="preserve">no Brasil </w:t>
      </w:r>
      <w:r w:rsidR="004F1386" w:rsidRPr="004F1386">
        <w:rPr>
          <w:rFonts w:cs="Calibri"/>
        </w:rPr>
        <w:t>em 1960</w:t>
      </w:r>
      <w:r w:rsidR="004F1386" w:rsidRPr="00A41CD5">
        <w:rPr>
          <w:rFonts w:cs="Calibri"/>
          <w:vertAlign w:val="superscript"/>
        </w:rPr>
        <w:footnoteReference w:id="2"/>
      </w:r>
      <w:r w:rsidR="004F1386" w:rsidRPr="004F1386">
        <w:rPr>
          <w:rFonts w:cs="Calibri"/>
        </w:rPr>
        <w:t xml:space="preserve"> pelo pesquisado</w:t>
      </w:r>
      <w:r>
        <w:rPr>
          <w:rFonts w:cs="Calibri"/>
        </w:rPr>
        <w:t>r Loyd A. Free, que observa</w:t>
      </w:r>
      <w:r w:rsidR="004F1386" w:rsidRPr="004F1386">
        <w:rPr>
          <w:rFonts w:cs="Calibri"/>
        </w:rPr>
        <w:t xml:space="preserve"> a casa própria </w:t>
      </w:r>
      <w:r>
        <w:rPr>
          <w:rFonts w:cs="Calibri"/>
        </w:rPr>
        <w:t>como</w:t>
      </w:r>
      <w:r w:rsidR="004F1386" w:rsidRPr="004F1386">
        <w:rPr>
          <w:rFonts w:cs="Calibri"/>
        </w:rPr>
        <w:t xml:space="preserve"> principal aspiração das populações urbanas brasileiras e </w:t>
      </w:r>
      <w:r>
        <w:rPr>
          <w:rFonts w:cs="Calibri"/>
        </w:rPr>
        <w:t>a</w:t>
      </w:r>
      <w:r w:rsidR="004F1386" w:rsidRPr="004F1386">
        <w:rPr>
          <w:rFonts w:cs="Calibri"/>
        </w:rPr>
        <w:t xml:space="preserve"> correlação estatística entre a propriedade da habitação e atitudes políticas conservadoras. Quatro anos </w:t>
      </w:r>
      <w:r w:rsidR="00F70E39" w:rsidRPr="004F1386">
        <w:rPr>
          <w:rFonts w:cs="Calibri"/>
        </w:rPr>
        <w:t>depois</w:t>
      </w:r>
      <w:r w:rsidR="00F70E39">
        <w:rPr>
          <w:rFonts w:cs="Calibri"/>
        </w:rPr>
        <w:t xml:space="preserve">, </w:t>
      </w:r>
      <w:r w:rsidR="004F1386" w:rsidRPr="004F1386">
        <w:rPr>
          <w:rFonts w:cs="Calibri"/>
        </w:rPr>
        <w:t>o golpe militar e sua política econômica/habitacional consolida o resultado observado por Free.</w:t>
      </w:r>
    </w:p>
    <w:p w:rsidR="004F1386" w:rsidRPr="004F1386" w:rsidRDefault="004F1386" w:rsidP="00A41CD5">
      <w:pPr>
        <w:spacing w:line="240" w:lineRule="auto"/>
        <w:jc w:val="both"/>
        <w:rPr>
          <w:rFonts w:cs="Calibri"/>
        </w:rPr>
      </w:pPr>
      <w:r w:rsidRPr="004F1386">
        <w:rPr>
          <w:rFonts w:cs="Calibri"/>
        </w:rPr>
        <w:t>Dos cortiços aos apartamentos do Programa Minha Casa Minha a moradia popular assum</w:t>
      </w:r>
      <w:r w:rsidR="00B47348">
        <w:rPr>
          <w:rFonts w:cs="Calibri"/>
        </w:rPr>
        <w:t>e</w:t>
      </w:r>
      <w:r w:rsidRPr="004F1386">
        <w:rPr>
          <w:rFonts w:cs="Calibri"/>
        </w:rPr>
        <w:t xml:space="preserve"> diversas tipologias, </w:t>
      </w:r>
      <w:r w:rsidR="00B47348">
        <w:rPr>
          <w:rFonts w:cs="Calibri"/>
        </w:rPr>
        <w:t xml:space="preserve">é </w:t>
      </w:r>
      <w:r w:rsidRPr="004F1386">
        <w:rPr>
          <w:rFonts w:cs="Calibri"/>
        </w:rPr>
        <w:lastRenderedPageBreak/>
        <w:t>promovida pelo setor privado e público; o que não mud</w:t>
      </w:r>
      <w:r w:rsidR="00B47348">
        <w:rPr>
          <w:rFonts w:cs="Calibri"/>
        </w:rPr>
        <w:t>a</w:t>
      </w:r>
      <w:r w:rsidRPr="004F1386">
        <w:rPr>
          <w:rFonts w:cs="Calibri"/>
        </w:rPr>
        <w:t xml:space="preserve">, no entanto, </w:t>
      </w:r>
      <w:r w:rsidR="00B47348">
        <w:rPr>
          <w:rFonts w:cs="Calibri"/>
        </w:rPr>
        <w:t>é</w:t>
      </w:r>
      <w:r w:rsidRPr="004F1386">
        <w:rPr>
          <w:rFonts w:cs="Calibri"/>
        </w:rPr>
        <w:t xml:space="preserve"> à for</w:t>
      </w:r>
      <w:r w:rsidR="00B47348">
        <w:rPr>
          <w:rFonts w:cs="Calibri"/>
        </w:rPr>
        <w:t>ma de encará-la: uma mercadoria</w:t>
      </w:r>
      <w:r w:rsidRPr="004F1386">
        <w:rPr>
          <w:rFonts w:cs="Calibri"/>
        </w:rPr>
        <w:t xml:space="preserve"> à qual </w:t>
      </w:r>
      <w:r w:rsidR="00B47348">
        <w:rPr>
          <w:rFonts w:cs="Calibri"/>
        </w:rPr>
        <w:t>são atribuídas</w:t>
      </w:r>
      <w:r w:rsidRPr="004F1386">
        <w:rPr>
          <w:rFonts w:cs="Calibri"/>
        </w:rPr>
        <w:t xml:space="preserve"> funções econômicas alheias ao seu valor de uso, à sua condição de direito social, conferindo um papel de espectador à população já ideologicamente investida da certeza de que a casa própria é, objetiva e subjetivamente, a melhor forma de morar.</w:t>
      </w:r>
    </w:p>
    <w:p w:rsidR="004F1386" w:rsidRPr="004F1386" w:rsidRDefault="00AF3504" w:rsidP="00A41CD5">
      <w:pPr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No entanto, conforme </w:t>
      </w:r>
      <w:r w:rsidR="00C227A1">
        <w:rPr>
          <w:rFonts w:cs="Calibri"/>
        </w:rPr>
        <w:t>VILLAÇA</w:t>
      </w:r>
      <w:r w:rsidR="004F1386" w:rsidRPr="004F1386">
        <w:rPr>
          <w:rFonts w:cs="Calibri"/>
        </w:rPr>
        <w:t xml:space="preserve"> (1986) a casa própria como ideologia deix</w:t>
      </w:r>
      <w:r w:rsidR="00B47348">
        <w:rPr>
          <w:rFonts w:cs="Calibri"/>
        </w:rPr>
        <w:t>a</w:t>
      </w:r>
      <w:r w:rsidR="004F1386" w:rsidRPr="004F1386">
        <w:rPr>
          <w:rFonts w:cs="Calibri"/>
        </w:rPr>
        <w:t xml:space="preserve"> de existir, uma vez que a </w:t>
      </w:r>
      <w:r w:rsidR="00B47348">
        <w:rPr>
          <w:rFonts w:cs="Calibri"/>
        </w:rPr>
        <w:t xml:space="preserve">elite </w:t>
      </w:r>
      <w:r w:rsidR="004F1386" w:rsidRPr="004F1386">
        <w:rPr>
          <w:rFonts w:cs="Calibri"/>
        </w:rPr>
        <w:t>transform</w:t>
      </w:r>
      <w:r w:rsidR="00B47348">
        <w:rPr>
          <w:rFonts w:cs="Calibri"/>
        </w:rPr>
        <w:t>a</w:t>
      </w:r>
      <w:r w:rsidR="004F1386" w:rsidRPr="004F1386">
        <w:rPr>
          <w:rFonts w:cs="Calibri"/>
        </w:rPr>
        <w:t xml:space="preserve"> as relações sociais de maneira a correspondê-las às relações ideológicas, </w:t>
      </w:r>
      <w:r>
        <w:rPr>
          <w:rFonts w:cs="Calibri"/>
        </w:rPr>
        <w:t xml:space="preserve">tornando-as </w:t>
      </w:r>
      <w:r w:rsidR="004F1386" w:rsidRPr="004F1386">
        <w:rPr>
          <w:rFonts w:cs="Calibri"/>
        </w:rPr>
        <w:t>reais, concretas.</w:t>
      </w:r>
    </w:p>
    <w:p w:rsidR="00CF1E74" w:rsidRPr="00283726" w:rsidRDefault="004F1386" w:rsidP="00283726">
      <w:pPr>
        <w:spacing w:line="240" w:lineRule="auto"/>
        <w:ind w:left="851"/>
        <w:jc w:val="both"/>
        <w:rPr>
          <w:rFonts w:cs="Calibri"/>
          <w:sz w:val="20"/>
          <w:szCs w:val="20"/>
        </w:rPr>
      </w:pPr>
      <w:r w:rsidRPr="00A41CD5">
        <w:rPr>
          <w:rFonts w:cs="Calibri"/>
          <w:sz w:val="20"/>
          <w:szCs w:val="20"/>
        </w:rPr>
        <w:t>A posse de uma casa não só confere mais status como facilita as relações econômicas, abre as portas aos empréstimos e aos crediários e constitui não só uma forma bastante segura de investimento como uma eficaz defesa contra a inflação. É claro que pode ser falsa a idéia de que para se ter segurança social e econômica é necessário ter casa própria, mas o mundo real construído pela burguesia tornou verdadeira essa idéia. (</w:t>
      </w:r>
      <w:r w:rsidR="00C227A1">
        <w:rPr>
          <w:rFonts w:cs="Calibri"/>
          <w:sz w:val="20"/>
          <w:szCs w:val="20"/>
        </w:rPr>
        <w:t>VILLAÇA</w:t>
      </w:r>
      <w:r w:rsidRPr="00A41CD5">
        <w:rPr>
          <w:rFonts w:cs="Calibri"/>
          <w:sz w:val="20"/>
          <w:szCs w:val="20"/>
        </w:rPr>
        <w:t>, 1986, p.24).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9566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BOLAFFI, Gabriel. Habitação e urbanismo: o problema e o falso problema. In: MARICATO, Ermínia (Org.). </w:t>
      </w:r>
      <w:r w:rsidRPr="0049566B">
        <w:rPr>
          <w:rFonts w:cstheme="minorHAnsi"/>
          <w:b/>
          <w:sz w:val="20"/>
          <w:szCs w:val="20"/>
        </w:rPr>
        <w:t>A produção capitalista da casa (e da cidade) no Brasil industrial</w:t>
      </w:r>
      <w:r w:rsidRPr="0049566B">
        <w:rPr>
          <w:rFonts w:cstheme="minorHAnsi"/>
          <w:sz w:val="20"/>
          <w:szCs w:val="20"/>
        </w:rPr>
        <w:t>. São Paulo: Editora Alfa-Ômega, 1979.</w:t>
      </w:r>
    </w:p>
    <w:p w:rsidR="0049566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BONDUKI, Nabil. </w:t>
      </w:r>
      <w:r w:rsidRPr="0049566B">
        <w:rPr>
          <w:rFonts w:cstheme="minorHAnsi"/>
          <w:b/>
          <w:sz w:val="20"/>
          <w:szCs w:val="20"/>
        </w:rPr>
        <w:t>As origens da habitação social no Brasil: arquitetura moderna, lei do inquilinato e difusão da casa própria.</w:t>
      </w:r>
      <w:r w:rsidRPr="0049566B">
        <w:rPr>
          <w:rFonts w:cstheme="minorHAnsi"/>
          <w:sz w:val="20"/>
          <w:szCs w:val="20"/>
        </w:rPr>
        <w:t xml:space="preserve"> São Paulo: Estação Liberdade, 1998.</w:t>
      </w:r>
    </w:p>
    <w:p w:rsid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BONDUKI, Nabil. </w:t>
      </w:r>
      <w:r w:rsidRPr="0049566B">
        <w:rPr>
          <w:rFonts w:cstheme="minorHAnsi"/>
          <w:b/>
          <w:sz w:val="20"/>
          <w:szCs w:val="20"/>
        </w:rPr>
        <w:t>Os pioneiros da habitação social 1: cem anos de política pública no Brasil.</w:t>
      </w:r>
      <w:r w:rsidRPr="0049566B">
        <w:rPr>
          <w:rFonts w:cstheme="minorHAnsi"/>
          <w:sz w:val="20"/>
          <w:szCs w:val="20"/>
        </w:rPr>
        <w:t xml:space="preserve"> São Paulo: Editora Unesp, 2014.</w:t>
      </w:r>
    </w:p>
    <w:p w:rsidR="001A1212" w:rsidRPr="0049566B" w:rsidRDefault="001A1212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CARDOSO, Adauto Lúcio (Org.). </w:t>
      </w:r>
      <w:r w:rsidRPr="00D867EB">
        <w:rPr>
          <w:rFonts w:cstheme="minorHAnsi"/>
          <w:b/>
          <w:sz w:val="20"/>
          <w:szCs w:val="20"/>
        </w:rPr>
        <w:t>O Programa Minha Casa Minha Vida e seus efeitos territoriais.</w:t>
      </w:r>
      <w:r>
        <w:rPr>
          <w:rFonts w:cstheme="minorHAnsi"/>
          <w:sz w:val="20"/>
          <w:szCs w:val="20"/>
        </w:rPr>
        <w:t xml:space="preserve"> </w:t>
      </w:r>
      <w:r w:rsidR="00D867EB">
        <w:rPr>
          <w:rFonts w:cstheme="minorHAnsi"/>
          <w:sz w:val="20"/>
          <w:szCs w:val="20"/>
        </w:rPr>
        <w:t>Rio de Janeiro: Letra Capital, 2013.</w:t>
      </w:r>
    </w:p>
    <w:p w:rsidR="0049566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FERREIRA, João Sette Whitaker. A cidade para poucos: breve história da propriedade urbana no Brasil, In: </w:t>
      </w:r>
      <w:r w:rsidRPr="0049566B">
        <w:rPr>
          <w:rFonts w:cstheme="minorHAnsi"/>
          <w:b/>
          <w:sz w:val="20"/>
          <w:szCs w:val="20"/>
        </w:rPr>
        <w:t>Anais do Simpósio Interfaces das representações urbanas em tempos de globalização.</w:t>
      </w:r>
      <w:r w:rsidRPr="0049566B">
        <w:rPr>
          <w:rFonts w:cstheme="minorHAnsi"/>
          <w:sz w:val="20"/>
          <w:szCs w:val="20"/>
        </w:rPr>
        <w:t xml:space="preserve"> UNESP Bauru e SESC Bauru, 21 a</w:t>
      </w:r>
      <w:r w:rsidR="00D812BD">
        <w:rPr>
          <w:rFonts w:cstheme="minorHAnsi"/>
          <w:sz w:val="20"/>
          <w:szCs w:val="20"/>
        </w:rPr>
        <w:t xml:space="preserve"> 28 ago. 2005. Disponível em:&lt;</w:t>
      </w:r>
      <w:r w:rsidRPr="0049566B">
        <w:rPr>
          <w:rFonts w:cstheme="minorHAnsi"/>
          <w:sz w:val="20"/>
          <w:szCs w:val="20"/>
        </w:rPr>
        <w:t>http://cidadesparaquem.org/textos-acadmicos/2005/8/21/a-cidade-para-poucos-breve-histria-da-propriedade-urbana-no-brasil&gt;. Acesso em: 19 jan. 2015.</w:t>
      </w:r>
    </w:p>
    <w:p w:rsidR="0049566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lastRenderedPageBreak/>
        <w:t xml:space="preserve">FLÔRES, Jorge Oscar de Mello. Moradia própria e construção civil. </w:t>
      </w:r>
      <w:r w:rsidRPr="0049566B">
        <w:rPr>
          <w:rFonts w:cstheme="minorHAnsi"/>
          <w:b/>
          <w:sz w:val="20"/>
          <w:szCs w:val="20"/>
        </w:rPr>
        <w:t>Conjuntura econômica</w:t>
      </w:r>
      <w:r w:rsidRPr="0049566B">
        <w:rPr>
          <w:rFonts w:cstheme="minorHAnsi"/>
          <w:sz w:val="20"/>
          <w:szCs w:val="20"/>
        </w:rPr>
        <w:t xml:space="preserve">, abr. </w:t>
      </w:r>
      <w:r w:rsidR="00D812BD">
        <w:rPr>
          <w:rFonts w:cstheme="minorHAnsi"/>
          <w:sz w:val="20"/>
          <w:szCs w:val="20"/>
        </w:rPr>
        <w:t>1993. P.11-13. Disponível em:&lt;</w:t>
      </w:r>
      <w:r w:rsidRPr="0049566B">
        <w:rPr>
          <w:rFonts w:cstheme="minorHAnsi"/>
          <w:sz w:val="20"/>
          <w:szCs w:val="20"/>
        </w:rPr>
        <w:t>http://docvirt.com/docreader.net/DocReader.aspx?bib=Conjun_D90&amp;PagFis=6270&amp;Pesq=&gt;. Acesso em: 28 jan. 2015.</w:t>
      </w:r>
    </w:p>
    <w:p w:rsidR="0049566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SINGER, Paul. O uso do solo urbano na economia capitalista. In: MARICATO, Ermínia (Org.). </w:t>
      </w:r>
      <w:r w:rsidRPr="0049566B">
        <w:rPr>
          <w:rFonts w:cstheme="minorHAnsi"/>
          <w:b/>
          <w:sz w:val="20"/>
          <w:szCs w:val="20"/>
        </w:rPr>
        <w:t xml:space="preserve">A produção capitalista da casa (e da cidade) no Brasil industrial. </w:t>
      </w:r>
      <w:r w:rsidRPr="0049566B">
        <w:rPr>
          <w:rFonts w:cstheme="minorHAnsi"/>
          <w:sz w:val="20"/>
          <w:szCs w:val="20"/>
        </w:rPr>
        <w:t>São Paulo: Editora Alfa-Ômega, 1979.</w:t>
      </w:r>
    </w:p>
    <w:p w:rsidR="003B00CB" w:rsidRPr="0049566B" w:rsidRDefault="0049566B" w:rsidP="0049566B">
      <w:pPr>
        <w:spacing w:line="240" w:lineRule="auto"/>
        <w:jc w:val="both"/>
        <w:rPr>
          <w:rFonts w:cstheme="minorHAnsi"/>
          <w:sz w:val="20"/>
          <w:szCs w:val="20"/>
        </w:rPr>
      </w:pPr>
      <w:r w:rsidRPr="0049566B">
        <w:rPr>
          <w:rFonts w:cstheme="minorHAnsi"/>
          <w:sz w:val="20"/>
          <w:szCs w:val="20"/>
        </w:rPr>
        <w:t xml:space="preserve">VILLAÇA, Flávio. </w:t>
      </w:r>
      <w:r w:rsidRPr="0049566B">
        <w:rPr>
          <w:rFonts w:cstheme="minorHAnsi"/>
          <w:b/>
          <w:sz w:val="20"/>
          <w:szCs w:val="20"/>
        </w:rPr>
        <w:t>O que todo cidadão precisa saber sobre habitação.</w:t>
      </w:r>
      <w:r w:rsidRPr="0049566B">
        <w:rPr>
          <w:rFonts w:cstheme="minorHAnsi"/>
          <w:sz w:val="20"/>
          <w:szCs w:val="20"/>
        </w:rPr>
        <w:t xml:space="preserve"> São Paulo: Global, 1986. Disponível em: &lt;http://www.flaviovillaca.arq.br/pdf/cidadao_habita.pdf&gt;.</w:t>
      </w:r>
      <w:r w:rsidR="005D54A0">
        <w:rPr>
          <w:rFonts w:cstheme="minorHAnsi"/>
          <w:sz w:val="20"/>
          <w:szCs w:val="20"/>
        </w:rPr>
        <w:t xml:space="preserve"> </w:t>
      </w:r>
      <w:r w:rsidRPr="0049566B">
        <w:rPr>
          <w:rFonts w:cstheme="minorHAnsi"/>
          <w:sz w:val="20"/>
          <w:szCs w:val="20"/>
        </w:rPr>
        <w:t>Acesso em: 27 Jan. 2015.</w:t>
      </w:r>
    </w:p>
    <w:p w:rsidR="003B00CB" w:rsidRPr="003B00CB" w:rsidRDefault="003B00CB" w:rsidP="0049566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p w:rsidR="00B179B9" w:rsidRDefault="00F70E39" w:rsidP="00A41CD5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5B3F83">
        <w:rPr>
          <w:sz w:val="18"/>
          <w:szCs w:val="18"/>
        </w:rPr>
        <w:t>Originalmente Bonduki</w:t>
      </w:r>
      <w:r w:rsidR="00B179B9" w:rsidRPr="00B179B9">
        <w:rPr>
          <w:sz w:val="18"/>
          <w:szCs w:val="18"/>
        </w:rPr>
        <w:t>(1998) utiliza como marco inicial do primeiro período o ano de 1889</w:t>
      </w:r>
      <w:r w:rsidR="00B179B9">
        <w:rPr>
          <w:sz w:val="18"/>
          <w:szCs w:val="18"/>
        </w:rPr>
        <w:t>.</w:t>
      </w:r>
    </w:p>
    <w:p w:rsidR="00153CC7" w:rsidRPr="00B179B9" w:rsidRDefault="00F70E39" w:rsidP="00153CC7">
      <w:pPr>
        <w:spacing w:line="240" w:lineRule="auto"/>
        <w:jc w:val="both"/>
        <w:rPr>
          <w:sz w:val="18"/>
          <w:szCs w:val="18"/>
        </w:rPr>
      </w:pPr>
      <w:r>
        <w:rPr>
          <w:rStyle w:val="Refdenotaderodap"/>
          <w:sz w:val="18"/>
          <w:szCs w:val="18"/>
        </w:rPr>
        <w:t>2</w:t>
      </w:r>
      <w:r w:rsidR="005B3F83">
        <w:rPr>
          <w:sz w:val="18"/>
          <w:szCs w:val="18"/>
        </w:rPr>
        <w:t>E</w:t>
      </w:r>
      <w:r w:rsidR="00A26B37" w:rsidRPr="00A26B37">
        <w:rPr>
          <w:sz w:val="18"/>
          <w:szCs w:val="18"/>
        </w:rPr>
        <w:t xml:space="preserve">ntre 1921 e 1927, apenas no Rio de Janeiro, </w:t>
      </w:r>
      <w:r w:rsidR="005B3F83">
        <w:rPr>
          <w:sz w:val="18"/>
          <w:szCs w:val="18"/>
        </w:rPr>
        <w:t>a “primeira edição” da Lei do Inquilinato congelou</w:t>
      </w:r>
      <w:r w:rsidR="00A26B37" w:rsidRPr="00A26B37">
        <w:rPr>
          <w:sz w:val="18"/>
          <w:szCs w:val="18"/>
        </w:rPr>
        <w:t xml:space="preserve"> os valor</w:t>
      </w:r>
      <w:r w:rsidR="005B3F83">
        <w:rPr>
          <w:sz w:val="18"/>
          <w:szCs w:val="18"/>
        </w:rPr>
        <w:t xml:space="preserve">es dos alugueis, mas </w:t>
      </w:r>
      <w:r w:rsidR="00A26B37" w:rsidRPr="00A26B37">
        <w:rPr>
          <w:sz w:val="18"/>
          <w:szCs w:val="18"/>
        </w:rPr>
        <w:t>não veio acompanhada da proibição de despejos.</w:t>
      </w:r>
    </w:p>
    <w:sectPr w:rsidR="00153CC7" w:rsidRPr="00B179B9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FCB" w:rsidRDefault="00602FCB" w:rsidP="00CF1E74">
      <w:pPr>
        <w:spacing w:after="0" w:line="240" w:lineRule="auto"/>
      </w:pPr>
      <w:r>
        <w:separator/>
      </w:r>
    </w:p>
  </w:endnote>
  <w:endnote w:type="continuationSeparator" w:id="0">
    <w:p w:rsidR="00602FCB" w:rsidRDefault="00602FCB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FCB" w:rsidRDefault="00602FCB" w:rsidP="00CF1E74">
      <w:pPr>
        <w:spacing w:after="0" w:line="240" w:lineRule="auto"/>
      </w:pPr>
      <w:r>
        <w:separator/>
      </w:r>
    </w:p>
  </w:footnote>
  <w:footnote w:type="continuationSeparator" w:id="0">
    <w:p w:rsidR="00602FCB" w:rsidRDefault="00602FCB" w:rsidP="00CF1E74">
      <w:pPr>
        <w:spacing w:after="0" w:line="240" w:lineRule="auto"/>
      </w:pPr>
      <w:r>
        <w:continuationSeparator/>
      </w:r>
    </w:p>
  </w:footnote>
  <w:footnote w:id="1">
    <w:p w:rsidR="00843EF2" w:rsidRPr="00843EF2" w:rsidRDefault="00843EF2">
      <w:pPr>
        <w:pStyle w:val="Textodenotaderodap"/>
        <w:rPr>
          <w:lang w:val="pt-BR"/>
        </w:rPr>
      </w:pPr>
    </w:p>
  </w:footnote>
  <w:footnote w:id="2">
    <w:p w:rsidR="004F1386" w:rsidRPr="000E3EDC" w:rsidRDefault="004F1386" w:rsidP="004F1386">
      <w:pPr>
        <w:pStyle w:val="Textodenotaderodap"/>
        <w:rPr>
          <w:lang w:val="pt-B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602FCB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w:pict>
        <v:rect id="Retângulo 4" o:spid="_x0000_s2050" style="position:absolute;left:0;text-align:left;margin-left:40.7pt;margin-top:0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<v:textbox>
            <w:txbxContent>
              <w:p w:rsidR="0013088B" w:rsidRDefault="00715389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674FF0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C12F16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>PPGAU/UFRN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602FCB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w:pict>
        <v:rect id="_x0000_s2049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13088B" w:rsidRDefault="00715389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674FF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678AF"/>
    <w:multiLevelType w:val="multilevel"/>
    <w:tmpl w:val="27E4E4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E0063C2"/>
    <w:multiLevelType w:val="hybridMultilevel"/>
    <w:tmpl w:val="8CB81B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445C9"/>
    <w:multiLevelType w:val="hybridMultilevel"/>
    <w:tmpl w:val="DED051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E74"/>
    <w:rsid w:val="00006639"/>
    <w:rsid w:val="00007261"/>
    <w:rsid w:val="00015DA2"/>
    <w:rsid w:val="000217DB"/>
    <w:rsid w:val="000468C6"/>
    <w:rsid w:val="00054C7B"/>
    <w:rsid w:val="0007646A"/>
    <w:rsid w:val="0008317A"/>
    <w:rsid w:val="000C02AB"/>
    <w:rsid w:val="000C3685"/>
    <w:rsid w:val="000D5D30"/>
    <w:rsid w:val="000E1F0E"/>
    <w:rsid w:val="000F70AB"/>
    <w:rsid w:val="001125CD"/>
    <w:rsid w:val="00113AC3"/>
    <w:rsid w:val="0012483F"/>
    <w:rsid w:val="0013088B"/>
    <w:rsid w:val="0015097F"/>
    <w:rsid w:val="00150DAD"/>
    <w:rsid w:val="00153CC7"/>
    <w:rsid w:val="00154B3A"/>
    <w:rsid w:val="00165080"/>
    <w:rsid w:val="0017634B"/>
    <w:rsid w:val="00183D68"/>
    <w:rsid w:val="00191B38"/>
    <w:rsid w:val="00192FE6"/>
    <w:rsid w:val="00193047"/>
    <w:rsid w:val="00194083"/>
    <w:rsid w:val="001A1212"/>
    <w:rsid w:val="001A2B7A"/>
    <w:rsid w:val="001A3B6A"/>
    <w:rsid w:val="001D2629"/>
    <w:rsid w:val="001E759A"/>
    <w:rsid w:val="001F549D"/>
    <w:rsid w:val="0020318F"/>
    <w:rsid w:val="00207018"/>
    <w:rsid w:val="00220910"/>
    <w:rsid w:val="00244395"/>
    <w:rsid w:val="00266A7E"/>
    <w:rsid w:val="00283726"/>
    <w:rsid w:val="00294D9C"/>
    <w:rsid w:val="002B3CD9"/>
    <w:rsid w:val="002C7775"/>
    <w:rsid w:val="002D5D4D"/>
    <w:rsid w:val="002E19B7"/>
    <w:rsid w:val="00313D5D"/>
    <w:rsid w:val="00314A3B"/>
    <w:rsid w:val="00317C29"/>
    <w:rsid w:val="00323790"/>
    <w:rsid w:val="003370FC"/>
    <w:rsid w:val="00370FE9"/>
    <w:rsid w:val="00375E0C"/>
    <w:rsid w:val="0037735A"/>
    <w:rsid w:val="0038635B"/>
    <w:rsid w:val="0039411B"/>
    <w:rsid w:val="003A3E52"/>
    <w:rsid w:val="003B00CB"/>
    <w:rsid w:val="003D31EA"/>
    <w:rsid w:val="003D5B85"/>
    <w:rsid w:val="003E017D"/>
    <w:rsid w:val="003E1950"/>
    <w:rsid w:val="003E766A"/>
    <w:rsid w:val="003F4FF8"/>
    <w:rsid w:val="003F5567"/>
    <w:rsid w:val="0040480C"/>
    <w:rsid w:val="00411FAD"/>
    <w:rsid w:val="00421E7E"/>
    <w:rsid w:val="00455518"/>
    <w:rsid w:val="00461932"/>
    <w:rsid w:val="00464DA5"/>
    <w:rsid w:val="00467B0D"/>
    <w:rsid w:val="004727AB"/>
    <w:rsid w:val="0048261B"/>
    <w:rsid w:val="00484B32"/>
    <w:rsid w:val="00485665"/>
    <w:rsid w:val="00492705"/>
    <w:rsid w:val="0049566B"/>
    <w:rsid w:val="00497B84"/>
    <w:rsid w:val="004D22C3"/>
    <w:rsid w:val="004E56E8"/>
    <w:rsid w:val="004F1386"/>
    <w:rsid w:val="004F4A84"/>
    <w:rsid w:val="004F78BB"/>
    <w:rsid w:val="00524D07"/>
    <w:rsid w:val="00530C96"/>
    <w:rsid w:val="00537D80"/>
    <w:rsid w:val="00552553"/>
    <w:rsid w:val="00553D0C"/>
    <w:rsid w:val="005665DC"/>
    <w:rsid w:val="00570DEF"/>
    <w:rsid w:val="005776AD"/>
    <w:rsid w:val="00591785"/>
    <w:rsid w:val="005936F1"/>
    <w:rsid w:val="005974DD"/>
    <w:rsid w:val="005B156C"/>
    <w:rsid w:val="005B3F83"/>
    <w:rsid w:val="005C69B7"/>
    <w:rsid w:val="005D54A0"/>
    <w:rsid w:val="005F559F"/>
    <w:rsid w:val="00602FCB"/>
    <w:rsid w:val="00603991"/>
    <w:rsid w:val="00606A3C"/>
    <w:rsid w:val="00625AC5"/>
    <w:rsid w:val="0063662B"/>
    <w:rsid w:val="00652A9B"/>
    <w:rsid w:val="00652EF3"/>
    <w:rsid w:val="00655656"/>
    <w:rsid w:val="006671E3"/>
    <w:rsid w:val="00674FF0"/>
    <w:rsid w:val="00682857"/>
    <w:rsid w:val="006A31FC"/>
    <w:rsid w:val="006A5E22"/>
    <w:rsid w:val="006E7BA0"/>
    <w:rsid w:val="00701D90"/>
    <w:rsid w:val="00704DDC"/>
    <w:rsid w:val="00705DEE"/>
    <w:rsid w:val="007104E0"/>
    <w:rsid w:val="00712123"/>
    <w:rsid w:val="00715389"/>
    <w:rsid w:val="00724C42"/>
    <w:rsid w:val="00725FE7"/>
    <w:rsid w:val="00732761"/>
    <w:rsid w:val="007363B7"/>
    <w:rsid w:val="00741FB3"/>
    <w:rsid w:val="00744250"/>
    <w:rsid w:val="00745415"/>
    <w:rsid w:val="00750DCA"/>
    <w:rsid w:val="00793688"/>
    <w:rsid w:val="007B2784"/>
    <w:rsid w:val="007B2786"/>
    <w:rsid w:val="007B2EAF"/>
    <w:rsid w:val="007B344F"/>
    <w:rsid w:val="007D0601"/>
    <w:rsid w:val="007D38E5"/>
    <w:rsid w:val="00803EB6"/>
    <w:rsid w:val="0082055D"/>
    <w:rsid w:val="00823511"/>
    <w:rsid w:val="00832F02"/>
    <w:rsid w:val="00843EF2"/>
    <w:rsid w:val="00845116"/>
    <w:rsid w:val="00851B5A"/>
    <w:rsid w:val="00852EDB"/>
    <w:rsid w:val="008609C2"/>
    <w:rsid w:val="008612CD"/>
    <w:rsid w:val="00863708"/>
    <w:rsid w:val="00881AE7"/>
    <w:rsid w:val="008941F4"/>
    <w:rsid w:val="008A17C6"/>
    <w:rsid w:val="008A668B"/>
    <w:rsid w:val="008B43B5"/>
    <w:rsid w:val="008C30C5"/>
    <w:rsid w:val="008C324F"/>
    <w:rsid w:val="008E51D4"/>
    <w:rsid w:val="008E58B8"/>
    <w:rsid w:val="008F55D6"/>
    <w:rsid w:val="00906F6A"/>
    <w:rsid w:val="00915E66"/>
    <w:rsid w:val="00922050"/>
    <w:rsid w:val="00926F4D"/>
    <w:rsid w:val="00952D22"/>
    <w:rsid w:val="00953512"/>
    <w:rsid w:val="00967913"/>
    <w:rsid w:val="00973C9A"/>
    <w:rsid w:val="0099729C"/>
    <w:rsid w:val="009A0D0D"/>
    <w:rsid w:val="009A43F4"/>
    <w:rsid w:val="009D15B5"/>
    <w:rsid w:val="009E2768"/>
    <w:rsid w:val="009F71D3"/>
    <w:rsid w:val="00A05D1F"/>
    <w:rsid w:val="00A05F05"/>
    <w:rsid w:val="00A11193"/>
    <w:rsid w:val="00A13C9C"/>
    <w:rsid w:val="00A26B37"/>
    <w:rsid w:val="00A326DE"/>
    <w:rsid w:val="00A400A0"/>
    <w:rsid w:val="00A41CD5"/>
    <w:rsid w:val="00A41FAD"/>
    <w:rsid w:val="00A44712"/>
    <w:rsid w:val="00A609F5"/>
    <w:rsid w:val="00A64C65"/>
    <w:rsid w:val="00A72248"/>
    <w:rsid w:val="00A92A10"/>
    <w:rsid w:val="00A92B2C"/>
    <w:rsid w:val="00AC6A08"/>
    <w:rsid w:val="00AD2674"/>
    <w:rsid w:val="00AD64EC"/>
    <w:rsid w:val="00AE61C0"/>
    <w:rsid w:val="00AF04C4"/>
    <w:rsid w:val="00AF3504"/>
    <w:rsid w:val="00AF6880"/>
    <w:rsid w:val="00B179B9"/>
    <w:rsid w:val="00B212CC"/>
    <w:rsid w:val="00B37453"/>
    <w:rsid w:val="00B47348"/>
    <w:rsid w:val="00B55831"/>
    <w:rsid w:val="00B55FA6"/>
    <w:rsid w:val="00B645A6"/>
    <w:rsid w:val="00B768A8"/>
    <w:rsid w:val="00B77F03"/>
    <w:rsid w:val="00B80507"/>
    <w:rsid w:val="00B85916"/>
    <w:rsid w:val="00BA7858"/>
    <w:rsid w:val="00BB3B9E"/>
    <w:rsid w:val="00BC65CB"/>
    <w:rsid w:val="00BD16E5"/>
    <w:rsid w:val="00BD4BD2"/>
    <w:rsid w:val="00BE0E4D"/>
    <w:rsid w:val="00BE3A5C"/>
    <w:rsid w:val="00BE448E"/>
    <w:rsid w:val="00BE469F"/>
    <w:rsid w:val="00BE6C31"/>
    <w:rsid w:val="00C021CF"/>
    <w:rsid w:val="00C04333"/>
    <w:rsid w:val="00C12F16"/>
    <w:rsid w:val="00C227A1"/>
    <w:rsid w:val="00C3594D"/>
    <w:rsid w:val="00C446C3"/>
    <w:rsid w:val="00C531AC"/>
    <w:rsid w:val="00C54BDA"/>
    <w:rsid w:val="00C738C1"/>
    <w:rsid w:val="00C97A49"/>
    <w:rsid w:val="00CB53F4"/>
    <w:rsid w:val="00CC04EA"/>
    <w:rsid w:val="00CE453A"/>
    <w:rsid w:val="00CF1E74"/>
    <w:rsid w:val="00CF2C31"/>
    <w:rsid w:val="00CF7B4A"/>
    <w:rsid w:val="00D055D1"/>
    <w:rsid w:val="00D22DFD"/>
    <w:rsid w:val="00D24DF1"/>
    <w:rsid w:val="00D366A4"/>
    <w:rsid w:val="00D42172"/>
    <w:rsid w:val="00D42301"/>
    <w:rsid w:val="00D45189"/>
    <w:rsid w:val="00D53CD3"/>
    <w:rsid w:val="00D812BD"/>
    <w:rsid w:val="00D84EED"/>
    <w:rsid w:val="00D85A8F"/>
    <w:rsid w:val="00D867EB"/>
    <w:rsid w:val="00D9350F"/>
    <w:rsid w:val="00D95F00"/>
    <w:rsid w:val="00DA7E86"/>
    <w:rsid w:val="00DC1FE5"/>
    <w:rsid w:val="00DC669D"/>
    <w:rsid w:val="00DD2B64"/>
    <w:rsid w:val="00DD5091"/>
    <w:rsid w:val="00DF1E0C"/>
    <w:rsid w:val="00E056C0"/>
    <w:rsid w:val="00E127F1"/>
    <w:rsid w:val="00E229B7"/>
    <w:rsid w:val="00E23B6F"/>
    <w:rsid w:val="00E31180"/>
    <w:rsid w:val="00E332B9"/>
    <w:rsid w:val="00E467D5"/>
    <w:rsid w:val="00E50C60"/>
    <w:rsid w:val="00E6296B"/>
    <w:rsid w:val="00E8279A"/>
    <w:rsid w:val="00E921B2"/>
    <w:rsid w:val="00E95D69"/>
    <w:rsid w:val="00ED1532"/>
    <w:rsid w:val="00EF5588"/>
    <w:rsid w:val="00F11C3F"/>
    <w:rsid w:val="00F1325E"/>
    <w:rsid w:val="00F135C0"/>
    <w:rsid w:val="00F16C8A"/>
    <w:rsid w:val="00F23816"/>
    <w:rsid w:val="00F34F0A"/>
    <w:rsid w:val="00F70E39"/>
    <w:rsid w:val="00F73706"/>
    <w:rsid w:val="00F77FA8"/>
    <w:rsid w:val="00F83478"/>
    <w:rsid w:val="00F83CEB"/>
    <w:rsid w:val="00F9087F"/>
    <w:rsid w:val="00FA242F"/>
    <w:rsid w:val="00FB532A"/>
    <w:rsid w:val="00FC5373"/>
    <w:rsid w:val="00FD264B"/>
    <w:rsid w:val="00FE4D2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C4971D3-955B-42BD-B098-0BDA1521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FA242F"/>
    <w:pPr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bidi="en-US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A242F"/>
    <w:pPr>
      <w:spacing w:after="0" w:line="240" w:lineRule="auto"/>
      <w:jc w:val="both"/>
    </w:pPr>
    <w:rPr>
      <w:rFonts w:asciiTheme="minorHAnsi" w:eastAsiaTheme="minorHAnsi" w:hAnsiTheme="minorHAnsi" w:cstheme="minorBidi"/>
      <w:sz w:val="20"/>
      <w:szCs w:val="20"/>
      <w:lang w:val="en-US" w:bidi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FA242F"/>
    <w:rPr>
      <w:rFonts w:asciiTheme="minorHAnsi" w:eastAsiaTheme="minorHAnsi" w:hAnsiTheme="minorHAnsi" w:cstheme="minorBidi"/>
      <w:lang w:val="en-US" w:eastAsia="en-US" w:bidi="en-US"/>
    </w:rPr>
  </w:style>
  <w:style w:type="character" w:styleId="Refdenotaderodap">
    <w:name w:val="footnote reference"/>
    <w:basedOn w:val="Fontepargpadro"/>
    <w:uiPriority w:val="99"/>
    <w:semiHidden/>
    <w:unhideWhenUsed/>
    <w:rsid w:val="00FA242F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49566B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283726"/>
    <w:pPr>
      <w:jc w:val="both"/>
    </w:pPr>
    <w:rPr>
      <w:rFonts w:asciiTheme="minorHAnsi" w:eastAsiaTheme="minorHAnsi" w:hAnsiTheme="minorHAnsi" w:cstheme="minorBidi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54005-FFF1-415C-A0D8-63FF952B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2385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148</cp:revision>
  <cp:lastPrinted>2015-02-09T22:18:00Z</cp:lastPrinted>
  <dcterms:created xsi:type="dcterms:W3CDTF">2015-01-30T11:51:00Z</dcterms:created>
  <dcterms:modified xsi:type="dcterms:W3CDTF">2015-02-09T22:18:00Z</dcterms:modified>
</cp:coreProperties>
</file>